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607" w:val="left" w:leader="none"/>
        </w:tabs>
        <w:spacing w:line="240" w:lineRule="auto"/>
        <w:ind w:left="182" w:right="0" w:firstLine="0"/>
        <w:rPr>
          <w:rFonts w:ascii="Times New Roman"/>
          <w:position w:val="19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23428" cy="54864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3428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inline distT="0" distB="0" distL="0" distR="0">
                <wp:extent cx="1838325" cy="318770"/>
                <wp:effectExtent l="0" t="0" r="0" b="5079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838325" cy="318770"/>
                          <a:chExt cx="1838325" cy="3187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838325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8325" h="318770">
                                <a:moveTo>
                                  <a:pt x="1678686" y="0"/>
                                </a:moveTo>
                                <a:lnTo>
                                  <a:pt x="159257" y="0"/>
                                </a:lnTo>
                                <a:lnTo>
                                  <a:pt x="108898" y="8113"/>
                                </a:lnTo>
                                <a:lnTo>
                                  <a:pt x="65178" y="30711"/>
                                </a:lnTo>
                                <a:lnTo>
                                  <a:pt x="30711" y="65178"/>
                                </a:lnTo>
                                <a:lnTo>
                                  <a:pt x="8113" y="108898"/>
                                </a:lnTo>
                                <a:lnTo>
                                  <a:pt x="0" y="159257"/>
                                </a:lnTo>
                                <a:lnTo>
                                  <a:pt x="8113" y="209617"/>
                                </a:lnTo>
                                <a:lnTo>
                                  <a:pt x="30711" y="253337"/>
                                </a:lnTo>
                                <a:lnTo>
                                  <a:pt x="65178" y="287804"/>
                                </a:lnTo>
                                <a:lnTo>
                                  <a:pt x="108898" y="310402"/>
                                </a:lnTo>
                                <a:lnTo>
                                  <a:pt x="159257" y="318516"/>
                                </a:lnTo>
                                <a:lnTo>
                                  <a:pt x="1678686" y="318516"/>
                                </a:lnTo>
                                <a:lnTo>
                                  <a:pt x="1729045" y="310402"/>
                                </a:lnTo>
                                <a:lnTo>
                                  <a:pt x="1772765" y="287804"/>
                                </a:lnTo>
                                <a:lnTo>
                                  <a:pt x="1807232" y="253337"/>
                                </a:lnTo>
                                <a:lnTo>
                                  <a:pt x="1829830" y="209617"/>
                                </a:lnTo>
                                <a:lnTo>
                                  <a:pt x="1837943" y="159257"/>
                                </a:lnTo>
                                <a:lnTo>
                                  <a:pt x="1829830" y="108898"/>
                                </a:lnTo>
                                <a:lnTo>
                                  <a:pt x="1807232" y="65178"/>
                                </a:lnTo>
                                <a:lnTo>
                                  <a:pt x="1772765" y="30711"/>
                                </a:lnTo>
                                <a:lnTo>
                                  <a:pt x="1729045" y="8113"/>
                                </a:lnTo>
                                <a:lnTo>
                                  <a:pt x="1678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1838325" cy="318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37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6">
                                <w:r>
                                  <w:rPr>
                                    <w:color w:val="FFFFFF"/>
                                    <w:spacing w:val="-2"/>
                                    <w:w w:val="105"/>
                                    <w:sz w:val="20"/>
                                  </w:rPr>
                                  <w:t>WWW.NALOG.GOV.RU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4.75pt;height:25.1pt;mso-position-horizontal-relative:char;mso-position-vertical-relative:line" id="docshapegroup1" coordorigin="0,0" coordsize="2895,502">
                <v:shape style="position:absolute;left:0;top:0;width:2895;height:502" id="docshape2" coordorigin="0,0" coordsize="2895,502" path="m2644,0l251,0,171,13,103,48,48,103,13,171,0,251,13,330,48,399,103,453,171,489,251,502,2644,502,2723,489,2792,453,2846,399,2882,330,2894,251,2882,171,2846,103,2792,48,2723,13,2644,0xe" filled="true" fillcolor="#00afe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2895;height:502" type="#_x0000_t202" id="docshape3" filled="false" stroked="false">
                  <v:textbox inset="0,0,0,0">
                    <w:txbxContent>
                      <w:p>
                        <w:pPr>
                          <w:spacing w:before="127"/>
                          <w:ind w:left="374" w:right="0" w:firstLine="0"/>
                          <w:jc w:val="left"/>
                          <w:rPr>
                            <w:sz w:val="20"/>
                          </w:rPr>
                        </w:pPr>
                        <w:hyperlink r:id="rId6">
                          <w:r>
                            <w:rPr>
                              <w:color w:val="FFFFFF"/>
                              <w:spacing w:val="-2"/>
                              <w:w w:val="105"/>
                              <w:sz w:val="20"/>
                            </w:rPr>
                            <w:t>WWW.NALOG.GOV.RU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position w:val="19"/>
          <w:sz w:val="20"/>
        </w:rPr>
      </w:r>
    </w:p>
    <w:p>
      <w:pPr>
        <w:pStyle w:val="Heading2"/>
        <w:spacing w:line="237" w:lineRule="auto"/>
      </w:pPr>
      <w:r>
        <w:rPr>
          <w:color w:val="56555A"/>
        </w:rPr>
        <w:t>ОБ УПЛАТЕ НДФЛ НА ОСНОВАНИИ </w:t>
      </w:r>
      <w:r>
        <w:rPr>
          <w:color w:val="56555A"/>
          <w:spacing w:val="-2"/>
        </w:rPr>
        <w:t>НАЛОГОВОГО</w:t>
      </w:r>
      <w:r>
        <w:rPr>
          <w:color w:val="56555A"/>
          <w:spacing w:val="-12"/>
        </w:rPr>
        <w:t> </w:t>
      </w:r>
      <w:r>
        <w:rPr>
          <w:color w:val="56555A"/>
          <w:spacing w:val="-2"/>
        </w:rPr>
        <w:t>УВЕДОМЛЕНИЯ</w:t>
      </w:r>
      <w:r>
        <w:rPr>
          <w:color w:val="56555A"/>
          <w:spacing w:val="-17"/>
        </w:rPr>
        <w:t> </w:t>
      </w:r>
      <w:r>
        <w:rPr>
          <w:color w:val="56555A"/>
          <w:spacing w:val="-2"/>
        </w:rPr>
        <w:t>В</w:t>
      </w:r>
      <w:r>
        <w:rPr>
          <w:color w:val="56555A"/>
          <w:spacing w:val="-20"/>
        </w:rPr>
        <w:t> </w:t>
      </w:r>
      <w:r>
        <w:rPr>
          <w:color w:val="56555A"/>
          <w:spacing w:val="-2"/>
        </w:rPr>
        <w:t>2026</w:t>
      </w:r>
      <w:r>
        <w:rPr>
          <w:color w:val="56555A"/>
          <w:spacing w:val="-21"/>
        </w:rPr>
        <w:t> </w:t>
      </w:r>
      <w:r>
        <w:rPr>
          <w:color w:val="56555A"/>
          <w:spacing w:val="-2"/>
        </w:rPr>
        <w:t>ГОДУ</w:t>
      </w:r>
    </w:p>
    <w:p>
      <w:pPr>
        <w:pStyle w:val="BodyText"/>
        <w:ind w:left="1" w:right="247"/>
      </w:pPr>
      <w:r>
        <w:rPr>
          <w:color w:val="56555A"/>
        </w:rPr>
        <w:t>В налоговых уведомлениях на уплату налогов физическими лицами содержатся разделы с </w:t>
      </w:r>
      <w:r>
        <w:rPr>
          <w:color w:val="56555A"/>
          <w:w w:val="110"/>
        </w:rPr>
        <w:t>НДФЛ</w:t>
      </w:r>
      <w:r>
        <w:rPr>
          <w:color w:val="56555A"/>
          <w:w w:val="110"/>
        </w:rPr>
        <w:t> за 2025 год,</w:t>
      </w:r>
      <w:r>
        <w:rPr>
          <w:color w:val="56555A"/>
          <w:w w:val="110"/>
        </w:rPr>
        <w:t> рассчитанные</w:t>
      </w:r>
      <w:r>
        <w:rPr>
          <w:color w:val="56555A"/>
          <w:w w:val="110"/>
        </w:rPr>
        <w:t> на</w:t>
      </w:r>
      <w:r>
        <w:rPr>
          <w:color w:val="56555A"/>
          <w:w w:val="110"/>
        </w:rPr>
        <w:t> основании</w:t>
      </w:r>
      <w:r>
        <w:rPr>
          <w:color w:val="56555A"/>
          <w:w w:val="110"/>
        </w:rPr>
        <w:t> сведений</w:t>
      </w:r>
      <w:r>
        <w:rPr>
          <w:color w:val="56555A"/>
          <w:w w:val="110"/>
        </w:rPr>
        <w:t> о доходах,</w:t>
      </w:r>
      <w:r>
        <w:rPr>
          <w:color w:val="56555A"/>
          <w:w w:val="110"/>
        </w:rPr>
        <w:t> которые представлены</w:t>
      </w:r>
      <w:r>
        <w:rPr>
          <w:color w:val="56555A"/>
          <w:w w:val="110"/>
        </w:rPr>
        <w:t> налоговыми</w:t>
      </w:r>
      <w:r>
        <w:rPr>
          <w:color w:val="56555A"/>
          <w:w w:val="110"/>
        </w:rPr>
        <w:t> агентами,</w:t>
      </w:r>
      <w:r>
        <w:rPr>
          <w:color w:val="56555A"/>
          <w:w w:val="110"/>
        </w:rPr>
        <w:t> банками,</w:t>
      </w:r>
      <w:r>
        <w:rPr>
          <w:color w:val="56555A"/>
          <w:w w:val="110"/>
        </w:rPr>
        <w:t> букмекерскими</w:t>
      </w:r>
      <w:r>
        <w:rPr>
          <w:color w:val="56555A"/>
          <w:w w:val="110"/>
        </w:rPr>
        <w:t> конторами, </w:t>
      </w:r>
      <w:r>
        <w:rPr>
          <w:color w:val="56555A"/>
        </w:rPr>
        <w:t>тотализаторами, организаторами лотерей, казино или залами игровых автоматов, а также </w:t>
      </w:r>
      <w:r>
        <w:rPr>
          <w:color w:val="56555A"/>
          <w:w w:val="110"/>
        </w:rPr>
        <w:t>заявленных</w:t>
      </w:r>
      <w:r>
        <w:rPr>
          <w:color w:val="56555A"/>
          <w:spacing w:val="-13"/>
          <w:w w:val="110"/>
        </w:rPr>
        <w:t> </w:t>
      </w:r>
      <w:r>
        <w:rPr>
          <w:color w:val="56555A"/>
          <w:w w:val="110"/>
        </w:rPr>
        <w:t>налогоплательщиками</w:t>
      </w:r>
      <w:r>
        <w:rPr>
          <w:color w:val="56555A"/>
          <w:spacing w:val="-10"/>
          <w:w w:val="110"/>
        </w:rPr>
        <w:t> </w:t>
      </w:r>
      <w:r>
        <w:rPr>
          <w:color w:val="56555A"/>
          <w:w w:val="110"/>
        </w:rPr>
        <w:t>в</w:t>
      </w:r>
      <w:r>
        <w:rPr>
          <w:color w:val="56555A"/>
          <w:spacing w:val="-3"/>
          <w:w w:val="110"/>
        </w:rPr>
        <w:t> </w:t>
      </w:r>
      <w:r>
        <w:rPr>
          <w:color w:val="56555A"/>
          <w:w w:val="110"/>
        </w:rPr>
        <w:t>декларации</w:t>
      </w:r>
      <w:r>
        <w:rPr>
          <w:color w:val="56555A"/>
          <w:spacing w:val="-10"/>
          <w:w w:val="110"/>
        </w:rPr>
        <w:t> </w:t>
      </w:r>
      <w:r>
        <w:rPr>
          <w:color w:val="56555A"/>
          <w:w w:val="110"/>
        </w:rPr>
        <w:t>3-НДФЛ.</w:t>
      </w:r>
    </w:p>
    <w:p>
      <w:pPr>
        <w:pStyle w:val="BodyText"/>
        <w:spacing w:before="167"/>
        <w:ind w:left="1"/>
      </w:pPr>
      <w:r>
        <w:rPr>
          <w:color w:val="56555A"/>
          <w:w w:val="110"/>
        </w:rPr>
        <w:t>Налоговое</w:t>
      </w:r>
      <w:r>
        <w:rPr>
          <w:color w:val="56555A"/>
          <w:w w:val="110"/>
        </w:rPr>
        <w:t> уведомление</w:t>
      </w:r>
      <w:r>
        <w:rPr>
          <w:color w:val="56555A"/>
          <w:w w:val="110"/>
        </w:rPr>
        <w:t> содержит</w:t>
      </w:r>
      <w:r>
        <w:rPr>
          <w:color w:val="56555A"/>
          <w:w w:val="110"/>
        </w:rPr>
        <w:t> сведения</w:t>
      </w:r>
      <w:r>
        <w:rPr>
          <w:color w:val="56555A"/>
          <w:w w:val="110"/>
        </w:rPr>
        <w:t> об</w:t>
      </w:r>
      <w:r>
        <w:rPr>
          <w:color w:val="56555A"/>
          <w:w w:val="110"/>
        </w:rPr>
        <w:t> источниках</w:t>
      </w:r>
      <w:r>
        <w:rPr>
          <w:color w:val="56555A"/>
          <w:w w:val="110"/>
        </w:rPr>
        <w:t> доходов,</w:t>
      </w:r>
      <w:r>
        <w:rPr>
          <w:color w:val="56555A"/>
          <w:w w:val="110"/>
        </w:rPr>
        <w:t> суммах</w:t>
      </w:r>
      <w:r>
        <w:rPr>
          <w:color w:val="56555A"/>
          <w:w w:val="110"/>
        </w:rPr>
        <w:t> дохода</w:t>
      </w:r>
      <w:r>
        <w:rPr>
          <w:color w:val="56555A"/>
          <w:w w:val="110"/>
        </w:rPr>
        <w:t> и группах</w:t>
      </w:r>
      <w:r>
        <w:rPr>
          <w:color w:val="56555A"/>
          <w:spacing w:val="-12"/>
          <w:w w:val="110"/>
        </w:rPr>
        <w:t> </w:t>
      </w:r>
      <w:r>
        <w:rPr>
          <w:color w:val="56555A"/>
          <w:w w:val="110"/>
        </w:rPr>
        <w:t>доходов,</w:t>
      </w:r>
      <w:r>
        <w:rPr>
          <w:color w:val="56555A"/>
          <w:spacing w:val="-14"/>
          <w:w w:val="110"/>
        </w:rPr>
        <w:t> </w:t>
      </w:r>
      <w:r>
        <w:rPr>
          <w:color w:val="56555A"/>
          <w:w w:val="110"/>
        </w:rPr>
        <w:t>к</w:t>
      </w:r>
      <w:r>
        <w:rPr>
          <w:color w:val="56555A"/>
          <w:spacing w:val="-11"/>
          <w:w w:val="110"/>
        </w:rPr>
        <w:t> </w:t>
      </w:r>
      <w:r>
        <w:rPr>
          <w:color w:val="56555A"/>
          <w:w w:val="110"/>
        </w:rPr>
        <w:t>которым</w:t>
      </w:r>
      <w:r>
        <w:rPr>
          <w:color w:val="56555A"/>
          <w:spacing w:val="-12"/>
          <w:w w:val="110"/>
        </w:rPr>
        <w:t> </w:t>
      </w:r>
      <w:r>
        <w:rPr>
          <w:color w:val="56555A"/>
          <w:w w:val="110"/>
        </w:rPr>
        <w:t>такой</w:t>
      </w:r>
      <w:r>
        <w:rPr>
          <w:color w:val="56555A"/>
          <w:spacing w:val="-11"/>
          <w:w w:val="110"/>
        </w:rPr>
        <w:t> </w:t>
      </w:r>
      <w:r>
        <w:rPr>
          <w:color w:val="56555A"/>
          <w:w w:val="110"/>
        </w:rPr>
        <w:t>доход</w:t>
      </w:r>
      <w:r>
        <w:rPr>
          <w:color w:val="56555A"/>
          <w:spacing w:val="-14"/>
          <w:w w:val="110"/>
        </w:rPr>
        <w:t> </w:t>
      </w:r>
      <w:r>
        <w:rPr>
          <w:color w:val="56555A"/>
          <w:w w:val="110"/>
        </w:rPr>
        <w:t>отнесён,</w:t>
      </w:r>
      <w:r>
        <w:rPr>
          <w:color w:val="56555A"/>
          <w:spacing w:val="-14"/>
          <w:w w:val="110"/>
        </w:rPr>
        <w:t> </w:t>
      </w:r>
      <w:r>
        <w:rPr>
          <w:color w:val="56555A"/>
          <w:w w:val="110"/>
        </w:rPr>
        <w:t>о</w:t>
      </w:r>
      <w:r>
        <w:rPr>
          <w:color w:val="56555A"/>
          <w:spacing w:val="-11"/>
          <w:w w:val="110"/>
        </w:rPr>
        <w:t> </w:t>
      </w:r>
      <w:r>
        <w:rPr>
          <w:color w:val="56555A"/>
          <w:w w:val="110"/>
        </w:rPr>
        <w:t>налоговой</w:t>
      </w:r>
      <w:r>
        <w:rPr>
          <w:color w:val="56555A"/>
          <w:spacing w:val="-10"/>
          <w:w w:val="110"/>
        </w:rPr>
        <w:t> </w:t>
      </w:r>
      <w:r>
        <w:rPr>
          <w:color w:val="56555A"/>
          <w:w w:val="110"/>
        </w:rPr>
        <w:t>базе,</w:t>
      </w:r>
      <w:r>
        <w:rPr>
          <w:color w:val="56555A"/>
          <w:spacing w:val="-13"/>
          <w:w w:val="110"/>
        </w:rPr>
        <w:t> </w:t>
      </w:r>
      <w:r>
        <w:rPr>
          <w:color w:val="56555A"/>
          <w:w w:val="110"/>
        </w:rPr>
        <w:t>налоговых</w:t>
      </w:r>
      <w:r>
        <w:rPr>
          <w:color w:val="56555A"/>
          <w:spacing w:val="-14"/>
          <w:w w:val="110"/>
        </w:rPr>
        <w:t> </w:t>
      </w:r>
      <w:r>
        <w:rPr>
          <w:color w:val="56555A"/>
          <w:w w:val="110"/>
        </w:rPr>
        <w:t>вычетах, ставках,</w:t>
      </w:r>
      <w:r>
        <w:rPr>
          <w:color w:val="56555A"/>
          <w:spacing w:val="-19"/>
          <w:w w:val="110"/>
        </w:rPr>
        <w:t> </w:t>
      </w:r>
      <w:r>
        <w:rPr>
          <w:color w:val="56555A"/>
          <w:w w:val="110"/>
        </w:rPr>
        <w:t>налоге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в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разрезе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каждого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источника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и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по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совокупности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с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отражением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расчетной суммы</w:t>
      </w:r>
      <w:r>
        <w:rPr>
          <w:color w:val="56555A"/>
          <w:spacing w:val="-10"/>
          <w:w w:val="110"/>
        </w:rPr>
        <w:t> </w:t>
      </w:r>
      <w:r>
        <w:rPr>
          <w:color w:val="56555A"/>
          <w:w w:val="110"/>
        </w:rPr>
        <w:t>налога,</w:t>
      </w:r>
      <w:r>
        <w:rPr>
          <w:color w:val="56555A"/>
          <w:spacing w:val="-12"/>
          <w:w w:val="110"/>
        </w:rPr>
        <w:t> </w:t>
      </w:r>
      <w:r>
        <w:rPr>
          <w:color w:val="56555A"/>
          <w:w w:val="110"/>
        </w:rPr>
        <w:t>удержанной</w:t>
      </w:r>
      <w:r>
        <w:rPr>
          <w:color w:val="56555A"/>
          <w:spacing w:val="-12"/>
          <w:w w:val="110"/>
        </w:rPr>
        <w:t> </w:t>
      </w:r>
      <w:r>
        <w:rPr>
          <w:color w:val="56555A"/>
          <w:w w:val="110"/>
        </w:rPr>
        <w:t>и</w:t>
      </w:r>
      <w:r>
        <w:rPr>
          <w:color w:val="56555A"/>
          <w:spacing w:val="-4"/>
          <w:w w:val="110"/>
        </w:rPr>
        <w:t> </w:t>
      </w:r>
      <w:r>
        <w:rPr>
          <w:color w:val="56555A"/>
          <w:w w:val="110"/>
        </w:rPr>
        <w:t>итоговой</w:t>
      </w:r>
      <w:r>
        <w:rPr>
          <w:color w:val="56555A"/>
          <w:spacing w:val="-12"/>
          <w:w w:val="110"/>
        </w:rPr>
        <w:t> </w:t>
      </w:r>
      <w:r>
        <w:rPr>
          <w:color w:val="56555A"/>
          <w:w w:val="110"/>
        </w:rPr>
        <w:t>сумме</w:t>
      </w:r>
      <w:r>
        <w:rPr>
          <w:color w:val="56555A"/>
          <w:spacing w:val="-5"/>
          <w:w w:val="110"/>
        </w:rPr>
        <w:t> </w:t>
      </w:r>
      <w:r>
        <w:rPr>
          <w:color w:val="56555A"/>
          <w:w w:val="110"/>
        </w:rPr>
        <w:t>налога</w:t>
      </w:r>
      <w:r>
        <w:rPr>
          <w:color w:val="56555A"/>
          <w:spacing w:val="-14"/>
          <w:w w:val="110"/>
        </w:rPr>
        <w:t> </w:t>
      </w:r>
      <w:r>
        <w:rPr>
          <w:color w:val="56555A"/>
          <w:w w:val="110"/>
        </w:rPr>
        <w:t>к</w:t>
      </w:r>
      <w:r>
        <w:rPr>
          <w:color w:val="56555A"/>
          <w:spacing w:val="-4"/>
          <w:w w:val="110"/>
        </w:rPr>
        <w:t> </w:t>
      </w:r>
      <w:r>
        <w:rPr>
          <w:color w:val="56555A"/>
          <w:w w:val="110"/>
        </w:rPr>
        <w:t>уплате.</w:t>
      </w:r>
    </w:p>
    <w:p>
      <w:pPr>
        <w:pStyle w:val="Heading3"/>
      </w:pPr>
      <w:r>
        <w:rPr>
          <w:color w:val="56555A"/>
          <w:spacing w:val="-4"/>
        </w:rPr>
        <w:t>Группами</w:t>
      </w:r>
      <w:r>
        <w:rPr>
          <w:color w:val="56555A"/>
          <w:spacing w:val="-17"/>
        </w:rPr>
        <w:t> </w:t>
      </w:r>
      <w:r>
        <w:rPr>
          <w:color w:val="56555A"/>
          <w:spacing w:val="-4"/>
        </w:rPr>
        <w:t>доходов,</w:t>
      </w:r>
      <w:r>
        <w:rPr>
          <w:color w:val="56555A"/>
          <w:spacing w:val="-11"/>
        </w:rPr>
        <w:t> </w:t>
      </w:r>
      <w:r>
        <w:rPr>
          <w:color w:val="56555A"/>
          <w:spacing w:val="-4"/>
        </w:rPr>
        <w:t>по</w:t>
      </w:r>
      <w:r>
        <w:rPr>
          <w:color w:val="56555A"/>
          <w:spacing w:val="-12"/>
        </w:rPr>
        <w:t> </w:t>
      </w:r>
      <w:r>
        <w:rPr>
          <w:color w:val="56555A"/>
          <w:spacing w:val="-4"/>
        </w:rPr>
        <w:t>которым</w:t>
      </w:r>
      <w:r>
        <w:rPr>
          <w:color w:val="56555A"/>
          <w:spacing w:val="-15"/>
        </w:rPr>
        <w:t> </w:t>
      </w:r>
      <w:r>
        <w:rPr>
          <w:color w:val="56555A"/>
          <w:spacing w:val="-4"/>
        </w:rPr>
        <w:t>произведен</w:t>
      </w:r>
      <w:r>
        <w:rPr>
          <w:color w:val="56555A"/>
          <w:spacing w:val="-12"/>
        </w:rPr>
        <w:t> </w:t>
      </w:r>
      <w:r>
        <w:rPr>
          <w:color w:val="56555A"/>
          <w:spacing w:val="-4"/>
        </w:rPr>
        <w:t>расчет</w:t>
      </w:r>
      <w:r>
        <w:rPr>
          <w:color w:val="56555A"/>
          <w:spacing w:val="-11"/>
        </w:rPr>
        <w:t> </w:t>
      </w:r>
      <w:r>
        <w:rPr>
          <w:color w:val="56555A"/>
          <w:spacing w:val="-4"/>
        </w:rPr>
        <w:t>НДФЛ,</w:t>
      </w:r>
      <w:r>
        <w:rPr>
          <w:color w:val="56555A"/>
          <w:spacing w:val="-13"/>
        </w:rPr>
        <w:t> </w:t>
      </w:r>
      <w:r>
        <w:rPr>
          <w:color w:val="56555A"/>
          <w:spacing w:val="-4"/>
        </w:rPr>
        <w:t>являются: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88" w:lineRule="exact" w:before="0" w:after="0"/>
        <w:ind w:left="359" w:right="0" w:hanging="358"/>
        <w:jc w:val="left"/>
        <w:rPr>
          <w:b/>
          <w:color w:val="56555A"/>
          <w:sz w:val="27"/>
        </w:rPr>
      </w:pPr>
      <w:r>
        <w:rPr>
          <w:b/>
          <w:color w:val="56555A"/>
          <w:w w:val="105"/>
          <w:sz w:val="21"/>
        </w:rPr>
        <w:t>Первая</w:t>
      </w:r>
      <w:r>
        <w:rPr>
          <w:b/>
          <w:color w:val="56555A"/>
          <w:spacing w:val="-11"/>
          <w:w w:val="105"/>
          <w:sz w:val="21"/>
        </w:rPr>
        <w:t> </w:t>
      </w:r>
      <w:r>
        <w:rPr>
          <w:b/>
          <w:color w:val="56555A"/>
          <w:w w:val="105"/>
          <w:sz w:val="21"/>
        </w:rPr>
        <w:t>(основная)</w:t>
      </w:r>
      <w:r>
        <w:rPr>
          <w:b/>
          <w:color w:val="56555A"/>
          <w:spacing w:val="-9"/>
          <w:w w:val="105"/>
          <w:sz w:val="21"/>
        </w:rPr>
        <w:t> </w:t>
      </w:r>
      <w:r>
        <w:rPr>
          <w:b/>
          <w:color w:val="56555A"/>
          <w:w w:val="105"/>
          <w:sz w:val="21"/>
        </w:rPr>
        <w:t>группа</w:t>
      </w:r>
      <w:r>
        <w:rPr>
          <w:b/>
          <w:color w:val="56555A"/>
          <w:spacing w:val="-9"/>
          <w:w w:val="105"/>
          <w:sz w:val="21"/>
        </w:rPr>
        <w:t> </w:t>
      </w:r>
      <w:r>
        <w:rPr>
          <w:color w:val="56555A"/>
          <w:w w:val="105"/>
          <w:sz w:val="21"/>
        </w:rPr>
        <w:t>доходов</w:t>
      </w:r>
      <w:r>
        <w:rPr>
          <w:color w:val="56555A"/>
          <w:spacing w:val="-14"/>
          <w:w w:val="105"/>
          <w:sz w:val="21"/>
        </w:rPr>
        <w:t> </w:t>
      </w:r>
      <w:r>
        <w:rPr>
          <w:color w:val="56555A"/>
          <w:w w:val="105"/>
          <w:sz w:val="21"/>
        </w:rPr>
        <w:t>(шкала</w:t>
      </w:r>
      <w:r>
        <w:rPr>
          <w:color w:val="56555A"/>
          <w:spacing w:val="-14"/>
          <w:w w:val="105"/>
          <w:sz w:val="21"/>
        </w:rPr>
        <w:t> </w:t>
      </w:r>
      <w:r>
        <w:rPr>
          <w:color w:val="56555A"/>
          <w:w w:val="105"/>
          <w:sz w:val="21"/>
        </w:rPr>
        <w:t>ставок</w:t>
      </w:r>
      <w:r>
        <w:rPr>
          <w:color w:val="56555A"/>
          <w:spacing w:val="-15"/>
          <w:w w:val="105"/>
          <w:sz w:val="21"/>
        </w:rPr>
        <w:t> </w:t>
      </w:r>
      <w:r>
        <w:rPr>
          <w:color w:val="56555A"/>
          <w:w w:val="105"/>
          <w:sz w:val="21"/>
        </w:rPr>
        <w:t>от</w:t>
      </w:r>
      <w:r>
        <w:rPr>
          <w:color w:val="56555A"/>
          <w:spacing w:val="-16"/>
          <w:w w:val="105"/>
          <w:sz w:val="21"/>
        </w:rPr>
        <w:t> </w:t>
      </w:r>
      <w:r>
        <w:rPr>
          <w:color w:val="56555A"/>
          <w:w w:val="105"/>
          <w:sz w:val="21"/>
        </w:rPr>
        <w:t>13%</w:t>
      </w:r>
      <w:r>
        <w:rPr>
          <w:color w:val="56555A"/>
          <w:spacing w:val="-13"/>
          <w:w w:val="105"/>
          <w:sz w:val="21"/>
        </w:rPr>
        <w:t> </w:t>
      </w:r>
      <w:r>
        <w:rPr>
          <w:color w:val="56555A"/>
          <w:w w:val="105"/>
          <w:sz w:val="21"/>
        </w:rPr>
        <w:t>до</w:t>
      </w:r>
      <w:r>
        <w:rPr>
          <w:color w:val="56555A"/>
          <w:spacing w:val="-13"/>
          <w:w w:val="105"/>
          <w:sz w:val="21"/>
        </w:rPr>
        <w:t> </w:t>
      </w:r>
      <w:r>
        <w:rPr>
          <w:color w:val="56555A"/>
          <w:w w:val="105"/>
          <w:sz w:val="21"/>
        </w:rPr>
        <w:t>22%)</w:t>
      </w:r>
      <w:r>
        <w:rPr>
          <w:color w:val="56555A"/>
          <w:spacing w:val="-14"/>
          <w:w w:val="105"/>
          <w:sz w:val="21"/>
        </w:rPr>
        <w:t> </w:t>
      </w:r>
      <w:r>
        <w:rPr>
          <w:color w:val="56555A"/>
          <w:w w:val="105"/>
          <w:sz w:val="21"/>
        </w:rPr>
        <w:t>–</w:t>
      </w:r>
      <w:r>
        <w:rPr>
          <w:color w:val="56555A"/>
          <w:spacing w:val="-15"/>
          <w:w w:val="105"/>
          <w:sz w:val="21"/>
        </w:rPr>
        <w:t> </w:t>
      </w:r>
      <w:r>
        <w:rPr>
          <w:color w:val="56555A"/>
          <w:w w:val="105"/>
          <w:sz w:val="21"/>
        </w:rPr>
        <w:t>это</w:t>
      </w:r>
      <w:r>
        <w:rPr>
          <w:color w:val="56555A"/>
          <w:spacing w:val="-13"/>
          <w:w w:val="105"/>
          <w:sz w:val="21"/>
        </w:rPr>
        <w:t> </w:t>
      </w:r>
      <w:r>
        <w:rPr>
          <w:color w:val="56555A"/>
          <w:w w:val="105"/>
          <w:sz w:val="21"/>
        </w:rPr>
        <w:t>зарплата</w:t>
      </w:r>
      <w:r>
        <w:rPr>
          <w:color w:val="56555A"/>
          <w:spacing w:val="-12"/>
          <w:w w:val="105"/>
          <w:sz w:val="21"/>
        </w:rPr>
        <w:t> </w:t>
      </w:r>
      <w:r>
        <w:rPr>
          <w:color w:val="56555A"/>
          <w:spacing w:val="-5"/>
          <w:w w:val="105"/>
          <w:sz w:val="21"/>
        </w:rPr>
        <w:t>НП,</w:t>
      </w:r>
    </w:p>
    <w:p>
      <w:pPr>
        <w:pStyle w:val="BodyText"/>
        <w:spacing w:line="237" w:lineRule="auto"/>
        <w:ind w:right="0"/>
        <w:jc w:val="left"/>
      </w:pPr>
      <w:r>
        <w:rPr>
          <w:color w:val="56555A"/>
          <w:w w:val="110"/>
        </w:rPr>
        <w:t>премии,</w:t>
      </w:r>
      <w:r>
        <w:rPr>
          <w:color w:val="56555A"/>
          <w:spacing w:val="-1"/>
          <w:w w:val="110"/>
        </w:rPr>
        <w:t> </w:t>
      </w:r>
      <w:r>
        <w:rPr>
          <w:color w:val="56555A"/>
          <w:w w:val="110"/>
        </w:rPr>
        <w:t>выплаты по договорам ГПХ, доходы от предпринимательской деятельности </w:t>
      </w:r>
      <w:r>
        <w:rPr>
          <w:color w:val="56555A"/>
        </w:rPr>
        <w:t>или</w:t>
      </w:r>
      <w:r>
        <w:rPr>
          <w:color w:val="56555A"/>
          <w:spacing w:val="29"/>
        </w:rPr>
        <w:t> </w:t>
      </w:r>
      <w:r>
        <w:rPr>
          <w:color w:val="56555A"/>
        </w:rPr>
        <w:t>аренды,</w:t>
      </w:r>
      <w:r>
        <w:rPr>
          <w:color w:val="56555A"/>
          <w:spacing w:val="25"/>
        </w:rPr>
        <w:t> </w:t>
      </w:r>
      <w:r>
        <w:rPr>
          <w:color w:val="56555A"/>
        </w:rPr>
        <w:t>выигрыши</w:t>
      </w:r>
      <w:r>
        <w:rPr>
          <w:color w:val="56555A"/>
          <w:spacing w:val="26"/>
        </w:rPr>
        <w:t> </w:t>
      </w:r>
      <w:r>
        <w:rPr>
          <w:color w:val="56555A"/>
        </w:rPr>
        <w:t>и</w:t>
      </w:r>
      <w:r>
        <w:rPr>
          <w:color w:val="56555A"/>
          <w:spacing w:val="31"/>
        </w:rPr>
        <w:t> </w:t>
      </w:r>
      <w:r>
        <w:rPr>
          <w:color w:val="56555A"/>
        </w:rPr>
        <w:t>прочие</w:t>
      </w:r>
      <w:r>
        <w:rPr>
          <w:color w:val="56555A"/>
          <w:spacing w:val="29"/>
        </w:rPr>
        <w:t>  </w:t>
      </w:r>
      <w:r>
        <w:rPr>
          <w:color w:val="56555A"/>
        </w:rPr>
        <w:t>заработки.</w:t>
      </w:r>
      <w:r>
        <w:rPr>
          <w:color w:val="56555A"/>
          <w:spacing w:val="29"/>
        </w:rPr>
        <w:t> </w:t>
      </w:r>
      <w:r>
        <w:rPr>
          <w:color w:val="56555A"/>
        </w:rPr>
        <w:t>Лимит</w:t>
      </w:r>
      <w:r>
        <w:rPr>
          <w:color w:val="56555A"/>
          <w:spacing w:val="28"/>
        </w:rPr>
        <w:t> </w:t>
      </w:r>
      <w:r>
        <w:rPr>
          <w:color w:val="56555A"/>
        </w:rPr>
        <w:t>налоговой</w:t>
      </w:r>
      <w:r>
        <w:rPr>
          <w:color w:val="56555A"/>
          <w:spacing w:val="28"/>
        </w:rPr>
        <w:t> </w:t>
      </w:r>
      <w:r>
        <w:rPr>
          <w:color w:val="56555A"/>
        </w:rPr>
        <w:t>базы</w:t>
      </w:r>
      <w:r>
        <w:rPr>
          <w:color w:val="56555A"/>
          <w:spacing w:val="27"/>
        </w:rPr>
        <w:t> </w:t>
      </w:r>
      <w:r>
        <w:rPr>
          <w:color w:val="56555A"/>
        </w:rPr>
        <w:t>для</w:t>
      </w:r>
      <w:r>
        <w:rPr>
          <w:color w:val="56555A"/>
          <w:spacing w:val="34"/>
        </w:rPr>
        <w:t> </w:t>
      </w:r>
      <w:r>
        <w:rPr>
          <w:color w:val="56555A"/>
        </w:rPr>
        <w:t>базовой</w:t>
      </w:r>
      <w:r>
        <w:rPr>
          <w:color w:val="56555A"/>
          <w:spacing w:val="32"/>
        </w:rPr>
        <w:t> </w:t>
      </w:r>
      <w:r>
        <w:rPr>
          <w:color w:val="56555A"/>
          <w:spacing w:val="-2"/>
        </w:rPr>
        <w:t>ставки</w:t>
      </w:r>
    </w:p>
    <w:p>
      <w:pPr>
        <w:pStyle w:val="BodyText"/>
        <w:ind w:right="0"/>
        <w:jc w:val="left"/>
      </w:pPr>
      <w:r>
        <w:rPr>
          <w:color w:val="56555A"/>
          <w:spacing w:val="-2"/>
          <w:w w:val="110"/>
        </w:rPr>
        <w:t>-13</w:t>
      </w:r>
      <w:r>
        <w:rPr>
          <w:color w:val="56555A"/>
          <w:spacing w:val="-13"/>
          <w:w w:val="110"/>
        </w:rPr>
        <w:t> </w:t>
      </w:r>
      <w:r>
        <w:rPr>
          <w:color w:val="56555A"/>
          <w:spacing w:val="-2"/>
          <w:w w:val="110"/>
        </w:rPr>
        <w:t>%</w:t>
      </w:r>
      <w:r>
        <w:rPr>
          <w:color w:val="56555A"/>
          <w:spacing w:val="-12"/>
          <w:w w:val="110"/>
        </w:rPr>
        <w:t> </w:t>
      </w:r>
      <w:r>
        <w:rPr>
          <w:color w:val="56555A"/>
          <w:spacing w:val="-2"/>
          <w:w w:val="110"/>
        </w:rPr>
        <w:t>(первая</w:t>
      </w:r>
      <w:r>
        <w:rPr>
          <w:color w:val="56555A"/>
          <w:spacing w:val="-14"/>
          <w:w w:val="110"/>
        </w:rPr>
        <w:t> </w:t>
      </w:r>
      <w:r>
        <w:rPr>
          <w:color w:val="56555A"/>
          <w:spacing w:val="-2"/>
          <w:w w:val="110"/>
        </w:rPr>
        <w:t>ступень)</w:t>
      </w:r>
      <w:r>
        <w:rPr>
          <w:color w:val="56555A"/>
          <w:spacing w:val="-16"/>
          <w:w w:val="110"/>
        </w:rPr>
        <w:t> </w:t>
      </w:r>
      <w:r>
        <w:rPr>
          <w:color w:val="56555A"/>
          <w:spacing w:val="-2"/>
          <w:w w:val="110"/>
        </w:rPr>
        <w:t>равен</w:t>
      </w:r>
      <w:r>
        <w:rPr>
          <w:color w:val="56555A"/>
          <w:spacing w:val="-13"/>
          <w:w w:val="110"/>
        </w:rPr>
        <w:t> </w:t>
      </w:r>
      <w:r>
        <w:rPr>
          <w:color w:val="56555A"/>
          <w:spacing w:val="-2"/>
          <w:w w:val="110"/>
        </w:rPr>
        <w:t>2,4</w:t>
      </w:r>
      <w:r>
        <w:rPr>
          <w:color w:val="56555A"/>
          <w:spacing w:val="-13"/>
          <w:w w:val="110"/>
        </w:rPr>
        <w:t> </w:t>
      </w:r>
      <w:r>
        <w:rPr>
          <w:color w:val="56555A"/>
          <w:spacing w:val="-2"/>
          <w:w w:val="110"/>
        </w:rPr>
        <w:t>млн</w:t>
      </w:r>
      <w:r>
        <w:rPr>
          <w:color w:val="56555A"/>
          <w:spacing w:val="-14"/>
          <w:w w:val="110"/>
        </w:rPr>
        <w:t> </w:t>
      </w:r>
      <w:r>
        <w:rPr>
          <w:color w:val="56555A"/>
          <w:spacing w:val="-2"/>
          <w:w w:val="110"/>
        </w:rPr>
        <w:t>рублей,</w:t>
      </w:r>
      <w:r>
        <w:rPr>
          <w:color w:val="56555A"/>
          <w:spacing w:val="-15"/>
          <w:w w:val="110"/>
        </w:rPr>
        <w:t> </w:t>
      </w:r>
      <w:r>
        <w:rPr>
          <w:color w:val="56555A"/>
          <w:spacing w:val="-2"/>
          <w:w w:val="110"/>
        </w:rPr>
        <w:t>для</w:t>
      </w:r>
      <w:r>
        <w:rPr>
          <w:color w:val="56555A"/>
          <w:spacing w:val="-15"/>
          <w:w w:val="110"/>
        </w:rPr>
        <w:t> </w:t>
      </w:r>
      <w:r>
        <w:rPr>
          <w:color w:val="56555A"/>
          <w:spacing w:val="-2"/>
          <w:w w:val="110"/>
        </w:rPr>
        <w:t>второго</w:t>
      </w:r>
      <w:r>
        <w:rPr>
          <w:color w:val="56555A"/>
          <w:spacing w:val="-11"/>
          <w:w w:val="110"/>
        </w:rPr>
        <w:t> </w:t>
      </w:r>
      <w:r>
        <w:rPr>
          <w:color w:val="56555A"/>
          <w:spacing w:val="-2"/>
          <w:w w:val="110"/>
        </w:rPr>
        <w:t>диапазона</w:t>
      </w:r>
      <w:r>
        <w:rPr>
          <w:color w:val="56555A"/>
          <w:spacing w:val="-13"/>
          <w:w w:val="110"/>
        </w:rPr>
        <w:t> </w:t>
      </w:r>
      <w:r>
        <w:rPr>
          <w:color w:val="56555A"/>
          <w:spacing w:val="-2"/>
          <w:w w:val="110"/>
        </w:rPr>
        <w:t>–</w:t>
      </w:r>
      <w:r>
        <w:rPr>
          <w:color w:val="56555A"/>
          <w:spacing w:val="-13"/>
          <w:w w:val="110"/>
        </w:rPr>
        <w:t> </w:t>
      </w:r>
      <w:r>
        <w:rPr>
          <w:color w:val="56555A"/>
          <w:spacing w:val="-2"/>
          <w:w w:val="110"/>
        </w:rPr>
        <w:t>от</w:t>
      </w:r>
      <w:r>
        <w:rPr>
          <w:color w:val="56555A"/>
          <w:spacing w:val="-15"/>
          <w:w w:val="110"/>
        </w:rPr>
        <w:t> </w:t>
      </w:r>
      <w:r>
        <w:rPr>
          <w:color w:val="56555A"/>
          <w:spacing w:val="-2"/>
          <w:w w:val="110"/>
        </w:rPr>
        <w:t>2,4</w:t>
      </w:r>
      <w:r>
        <w:rPr>
          <w:color w:val="56555A"/>
          <w:spacing w:val="-14"/>
          <w:w w:val="110"/>
        </w:rPr>
        <w:t> </w:t>
      </w:r>
      <w:r>
        <w:rPr>
          <w:color w:val="56555A"/>
          <w:spacing w:val="-2"/>
          <w:w w:val="110"/>
        </w:rPr>
        <w:t>до</w:t>
      </w:r>
      <w:r>
        <w:rPr>
          <w:color w:val="56555A"/>
          <w:spacing w:val="-14"/>
          <w:w w:val="110"/>
        </w:rPr>
        <w:t> </w:t>
      </w:r>
      <w:r>
        <w:rPr>
          <w:color w:val="56555A"/>
          <w:spacing w:val="-2"/>
          <w:w w:val="110"/>
        </w:rPr>
        <w:t>5</w:t>
      </w:r>
      <w:r>
        <w:rPr>
          <w:color w:val="56555A"/>
          <w:spacing w:val="-14"/>
          <w:w w:val="110"/>
        </w:rPr>
        <w:t> </w:t>
      </w:r>
      <w:r>
        <w:rPr>
          <w:color w:val="56555A"/>
          <w:spacing w:val="-2"/>
          <w:w w:val="110"/>
        </w:rPr>
        <w:t>млн </w:t>
      </w:r>
      <w:r>
        <w:rPr>
          <w:color w:val="56555A"/>
          <w:w w:val="110"/>
        </w:rPr>
        <w:t>руб.</w:t>
      </w:r>
      <w:r>
        <w:rPr>
          <w:color w:val="56555A"/>
          <w:spacing w:val="-19"/>
          <w:w w:val="110"/>
        </w:rPr>
        <w:t> </w:t>
      </w:r>
      <w:r>
        <w:rPr>
          <w:color w:val="56555A"/>
          <w:w w:val="110"/>
        </w:rPr>
        <w:t>-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15%,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от</w:t>
      </w:r>
      <w:r>
        <w:rPr>
          <w:color w:val="56555A"/>
          <w:spacing w:val="-16"/>
          <w:w w:val="110"/>
        </w:rPr>
        <w:t> </w:t>
      </w:r>
      <w:r>
        <w:rPr>
          <w:color w:val="56555A"/>
          <w:w w:val="110"/>
        </w:rPr>
        <w:t>5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до</w:t>
      </w:r>
      <w:r>
        <w:rPr>
          <w:color w:val="56555A"/>
          <w:spacing w:val="-16"/>
          <w:w w:val="110"/>
        </w:rPr>
        <w:t> </w:t>
      </w:r>
      <w:r>
        <w:rPr>
          <w:color w:val="56555A"/>
          <w:w w:val="110"/>
        </w:rPr>
        <w:t>20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млн</w:t>
      </w:r>
      <w:r>
        <w:rPr>
          <w:color w:val="56555A"/>
          <w:spacing w:val="-16"/>
          <w:w w:val="110"/>
        </w:rPr>
        <w:t> </w:t>
      </w:r>
      <w:r>
        <w:rPr>
          <w:color w:val="56555A"/>
          <w:w w:val="110"/>
        </w:rPr>
        <w:t>руб.</w:t>
      </w:r>
      <w:r>
        <w:rPr>
          <w:color w:val="56555A"/>
          <w:spacing w:val="-17"/>
          <w:w w:val="110"/>
        </w:rPr>
        <w:t> </w:t>
      </w:r>
      <w:r>
        <w:rPr>
          <w:color w:val="56555A"/>
          <w:w w:val="110"/>
        </w:rPr>
        <w:t>-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18%,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от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20</w:t>
      </w:r>
      <w:r>
        <w:rPr>
          <w:color w:val="56555A"/>
          <w:spacing w:val="-15"/>
          <w:w w:val="110"/>
        </w:rPr>
        <w:t> </w:t>
      </w:r>
      <w:r>
        <w:rPr>
          <w:color w:val="56555A"/>
          <w:w w:val="110"/>
        </w:rPr>
        <w:t>до</w:t>
      </w:r>
      <w:r>
        <w:rPr>
          <w:color w:val="56555A"/>
          <w:spacing w:val="-17"/>
          <w:w w:val="110"/>
        </w:rPr>
        <w:t> </w:t>
      </w:r>
      <w:r>
        <w:rPr>
          <w:color w:val="56555A"/>
          <w:w w:val="110"/>
        </w:rPr>
        <w:t>50</w:t>
      </w:r>
      <w:r>
        <w:rPr>
          <w:color w:val="56555A"/>
          <w:spacing w:val="-15"/>
          <w:w w:val="110"/>
        </w:rPr>
        <w:t> </w:t>
      </w:r>
      <w:r>
        <w:rPr>
          <w:color w:val="56555A"/>
          <w:w w:val="110"/>
        </w:rPr>
        <w:t>млн</w:t>
      </w:r>
      <w:r>
        <w:rPr>
          <w:color w:val="56555A"/>
          <w:spacing w:val="-16"/>
          <w:w w:val="110"/>
        </w:rPr>
        <w:t> </w:t>
      </w:r>
      <w:r>
        <w:rPr>
          <w:color w:val="56555A"/>
          <w:w w:val="110"/>
        </w:rPr>
        <w:t>руб.</w:t>
      </w:r>
      <w:r>
        <w:rPr>
          <w:color w:val="56555A"/>
          <w:spacing w:val="38"/>
          <w:w w:val="110"/>
        </w:rPr>
        <w:t> </w:t>
      </w:r>
      <w:r>
        <w:rPr>
          <w:color w:val="56555A"/>
          <w:w w:val="110"/>
        </w:rPr>
        <w:t>-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20%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и</w:t>
      </w:r>
      <w:r>
        <w:rPr>
          <w:color w:val="56555A"/>
          <w:spacing w:val="-18"/>
          <w:w w:val="110"/>
        </w:rPr>
        <w:t> </w:t>
      </w:r>
      <w:r>
        <w:rPr>
          <w:color w:val="56555A"/>
          <w:w w:val="110"/>
        </w:rPr>
        <w:t>свыше</w:t>
      </w:r>
      <w:r>
        <w:rPr>
          <w:color w:val="56555A"/>
          <w:spacing w:val="-16"/>
          <w:w w:val="110"/>
        </w:rPr>
        <w:t> </w:t>
      </w:r>
      <w:r>
        <w:rPr>
          <w:color w:val="56555A"/>
          <w:w w:val="110"/>
        </w:rPr>
        <w:t>50</w:t>
      </w:r>
      <w:r>
        <w:rPr>
          <w:color w:val="56555A"/>
          <w:spacing w:val="-16"/>
          <w:w w:val="110"/>
        </w:rPr>
        <w:t> </w:t>
      </w:r>
      <w:r>
        <w:rPr>
          <w:color w:val="56555A"/>
          <w:w w:val="110"/>
        </w:rPr>
        <w:t>млн</w:t>
      </w:r>
      <w:r>
        <w:rPr>
          <w:color w:val="56555A"/>
          <w:spacing w:val="-16"/>
          <w:w w:val="110"/>
        </w:rPr>
        <w:t> </w:t>
      </w:r>
      <w:r>
        <w:rPr>
          <w:color w:val="56555A"/>
          <w:spacing w:val="-4"/>
          <w:w w:val="110"/>
        </w:rPr>
        <w:t>руб.</w:t>
      </w:r>
    </w:p>
    <w:p>
      <w:pPr>
        <w:pStyle w:val="BodyText"/>
        <w:spacing w:line="240" w:lineRule="exact"/>
        <w:ind w:right="0"/>
        <w:jc w:val="left"/>
      </w:pPr>
      <w:r>
        <w:rPr>
          <w:color w:val="56555A"/>
        </w:rPr>
        <w:t>-</w:t>
      </w:r>
      <w:r>
        <w:rPr>
          <w:color w:val="56555A"/>
          <w:spacing w:val="-11"/>
        </w:rPr>
        <w:t> </w:t>
      </w:r>
      <w:r>
        <w:rPr>
          <w:color w:val="56555A"/>
          <w:spacing w:val="-4"/>
        </w:rPr>
        <w:t>22%.</w:t>
      </w: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235" w:lineRule="auto" w:before="0" w:after="0"/>
        <w:ind w:left="361" w:right="245" w:hanging="360"/>
        <w:jc w:val="both"/>
        <w:rPr>
          <w:b/>
          <w:color w:val="56555A"/>
          <w:sz w:val="27"/>
        </w:rPr>
      </w:pPr>
      <w:r>
        <w:rPr>
          <w:b/>
          <w:color w:val="56555A"/>
          <w:sz w:val="21"/>
        </w:rPr>
        <w:t>Вторая</w:t>
      </w:r>
      <w:r>
        <w:rPr>
          <w:b/>
          <w:color w:val="56555A"/>
          <w:spacing w:val="40"/>
          <w:sz w:val="21"/>
        </w:rPr>
        <w:t> </w:t>
      </w:r>
      <w:r>
        <w:rPr>
          <w:b/>
          <w:color w:val="56555A"/>
          <w:sz w:val="21"/>
        </w:rPr>
        <w:t>группа</w:t>
      </w:r>
      <w:r>
        <w:rPr>
          <w:b/>
          <w:color w:val="56555A"/>
          <w:spacing w:val="40"/>
          <w:sz w:val="21"/>
        </w:rPr>
        <w:t> </w:t>
      </w:r>
      <w:r>
        <w:rPr>
          <w:color w:val="56555A"/>
          <w:sz w:val="21"/>
        </w:rPr>
        <w:t>(пассивные</w:t>
      </w:r>
      <w:r>
        <w:rPr>
          <w:color w:val="56555A"/>
          <w:spacing w:val="38"/>
          <w:sz w:val="21"/>
        </w:rPr>
        <w:t> </w:t>
      </w:r>
      <w:r>
        <w:rPr>
          <w:color w:val="56555A"/>
          <w:sz w:val="21"/>
        </w:rPr>
        <w:t>доходы)</w:t>
      </w:r>
      <w:r>
        <w:rPr>
          <w:color w:val="56555A"/>
          <w:spacing w:val="38"/>
          <w:sz w:val="21"/>
        </w:rPr>
        <w:t> </w:t>
      </w:r>
      <w:r>
        <w:rPr>
          <w:color w:val="56555A"/>
          <w:sz w:val="21"/>
        </w:rPr>
        <w:t>-</w:t>
      </w:r>
      <w:r>
        <w:rPr>
          <w:color w:val="56555A"/>
          <w:spacing w:val="36"/>
          <w:sz w:val="21"/>
        </w:rPr>
        <w:t> </w:t>
      </w:r>
      <w:r>
        <w:rPr>
          <w:color w:val="56555A"/>
          <w:sz w:val="21"/>
        </w:rPr>
        <w:t>это</w:t>
      </w:r>
      <w:r>
        <w:rPr>
          <w:color w:val="56555A"/>
          <w:spacing w:val="34"/>
          <w:sz w:val="21"/>
        </w:rPr>
        <w:t> </w:t>
      </w:r>
      <w:r>
        <w:rPr>
          <w:color w:val="56555A"/>
          <w:sz w:val="21"/>
        </w:rPr>
        <w:t>проценты</w:t>
      </w:r>
      <w:r>
        <w:rPr>
          <w:color w:val="56555A"/>
          <w:spacing w:val="36"/>
          <w:sz w:val="21"/>
        </w:rPr>
        <w:t> </w:t>
      </w:r>
      <w:r>
        <w:rPr>
          <w:color w:val="56555A"/>
          <w:sz w:val="21"/>
        </w:rPr>
        <w:t>по</w:t>
      </w:r>
      <w:r>
        <w:rPr>
          <w:color w:val="56555A"/>
          <w:spacing w:val="40"/>
          <w:sz w:val="21"/>
        </w:rPr>
        <w:t> </w:t>
      </w:r>
      <w:r>
        <w:rPr>
          <w:color w:val="56555A"/>
          <w:sz w:val="21"/>
        </w:rPr>
        <w:t>банковским</w:t>
      </w:r>
      <w:r>
        <w:rPr>
          <w:color w:val="56555A"/>
          <w:spacing w:val="32"/>
          <w:sz w:val="21"/>
        </w:rPr>
        <w:t> </w:t>
      </w:r>
      <w:r>
        <w:rPr>
          <w:color w:val="56555A"/>
          <w:sz w:val="21"/>
        </w:rPr>
        <w:t>вкладам,</w:t>
      </w:r>
      <w:r>
        <w:rPr>
          <w:color w:val="56555A"/>
          <w:spacing w:val="38"/>
          <w:sz w:val="21"/>
        </w:rPr>
        <w:t> </w:t>
      </w:r>
      <w:r>
        <w:rPr>
          <w:color w:val="56555A"/>
          <w:sz w:val="21"/>
        </w:rPr>
        <w:t>дивиденды </w:t>
      </w:r>
      <w:r>
        <w:rPr>
          <w:color w:val="56555A"/>
          <w:w w:val="110"/>
          <w:sz w:val="21"/>
        </w:rPr>
        <w:t>по акциям, доходы от продажи/дарения имущества, операций с ценными бумагами, </w:t>
      </w:r>
      <w:r>
        <w:rPr>
          <w:color w:val="56555A"/>
          <w:spacing w:val="-2"/>
          <w:w w:val="110"/>
          <w:sz w:val="21"/>
        </w:rPr>
        <w:t>финансовыми</w:t>
      </w:r>
      <w:r>
        <w:rPr>
          <w:color w:val="56555A"/>
          <w:spacing w:val="-14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инструментами,</w:t>
      </w:r>
      <w:r>
        <w:rPr>
          <w:color w:val="56555A"/>
          <w:spacing w:val="-15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ЦФА.</w:t>
      </w:r>
      <w:r>
        <w:rPr>
          <w:color w:val="56555A"/>
          <w:spacing w:val="-16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Применяется</w:t>
      </w:r>
      <w:r>
        <w:rPr>
          <w:color w:val="56555A"/>
          <w:spacing w:val="-14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двухступенчатая</w:t>
      </w:r>
      <w:r>
        <w:rPr>
          <w:color w:val="56555A"/>
          <w:spacing w:val="-14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шкала,</w:t>
      </w:r>
      <w:r>
        <w:rPr>
          <w:color w:val="56555A"/>
          <w:spacing w:val="-14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ставки</w:t>
      </w:r>
      <w:r>
        <w:rPr>
          <w:color w:val="56555A"/>
          <w:spacing w:val="-15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13% </w:t>
      </w:r>
      <w:r>
        <w:rPr>
          <w:color w:val="56555A"/>
          <w:w w:val="110"/>
          <w:sz w:val="21"/>
        </w:rPr>
        <w:t>по</w:t>
      </w:r>
      <w:r>
        <w:rPr>
          <w:color w:val="56555A"/>
          <w:spacing w:val="-22"/>
          <w:w w:val="110"/>
          <w:sz w:val="21"/>
        </w:rPr>
        <w:t> </w:t>
      </w:r>
      <w:r>
        <w:rPr>
          <w:color w:val="56555A"/>
          <w:w w:val="110"/>
          <w:sz w:val="21"/>
        </w:rPr>
        <w:t>доходам</w:t>
      </w:r>
      <w:r>
        <w:rPr>
          <w:color w:val="56555A"/>
          <w:spacing w:val="-25"/>
          <w:w w:val="110"/>
          <w:sz w:val="21"/>
        </w:rPr>
        <w:t> </w:t>
      </w:r>
      <w:r>
        <w:rPr>
          <w:color w:val="56555A"/>
          <w:w w:val="110"/>
          <w:sz w:val="21"/>
        </w:rPr>
        <w:t>до</w:t>
      </w:r>
      <w:r>
        <w:rPr>
          <w:color w:val="56555A"/>
          <w:spacing w:val="-19"/>
          <w:w w:val="110"/>
          <w:sz w:val="21"/>
        </w:rPr>
        <w:t> </w:t>
      </w:r>
      <w:r>
        <w:rPr>
          <w:color w:val="56555A"/>
          <w:w w:val="110"/>
          <w:sz w:val="21"/>
        </w:rPr>
        <w:t>2.4</w:t>
      </w:r>
      <w:r>
        <w:rPr>
          <w:color w:val="56555A"/>
          <w:spacing w:val="-19"/>
          <w:w w:val="110"/>
          <w:sz w:val="21"/>
        </w:rPr>
        <w:t> </w:t>
      </w:r>
      <w:r>
        <w:rPr>
          <w:color w:val="56555A"/>
          <w:w w:val="110"/>
          <w:sz w:val="21"/>
        </w:rPr>
        <w:t>млн</w:t>
      </w:r>
      <w:r>
        <w:rPr>
          <w:color w:val="56555A"/>
          <w:spacing w:val="-21"/>
          <w:w w:val="110"/>
          <w:sz w:val="21"/>
        </w:rPr>
        <w:t> </w:t>
      </w:r>
      <w:r>
        <w:rPr>
          <w:color w:val="56555A"/>
          <w:w w:val="110"/>
          <w:sz w:val="21"/>
        </w:rPr>
        <w:t>руб.</w:t>
      </w:r>
      <w:r>
        <w:rPr>
          <w:color w:val="56555A"/>
          <w:spacing w:val="-16"/>
          <w:w w:val="110"/>
          <w:sz w:val="21"/>
        </w:rPr>
        <w:t> </w:t>
      </w:r>
      <w:r>
        <w:rPr>
          <w:color w:val="56555A"/>
          <w:w w:val="110"/>
          <w:sz w:val="21"/>
        </w:rPr>
        <w:t>и</w:t>
      </w:r>
      <w:r>
        <w:rPr>
          <w:color w:val="56555A"/>
          <w:spacing w:val="-19"/>
          <w:w w:val="110"/>
          <w:sz w:val="21"/>
        </w:rPr>
        <w:t> </w:t>
      </w:r>
      <w:r>
        <w:rPr>
          <w:color w:val="56555A"/>
          <w:w w:val="110"/>
          <w:sz w:val="21"/>
        </w:rPr>
        <w:t>15%</w:t>
      </w:r>
      <w:r>
        <w:rPr>
          <w:color w:val="56555A"/>
          <w:spacing w:val="-19"/>
          <w:w w:val="110"/>
          <w:sz w:val="21"/>
        </w:rPr>
        <w:t> </w:t>
      </w:r>
      <w:r>
        <w:rPr>
          <w:color w:val="56555A"/>
          <w:w w:val="110"/>
          <w:sz w:val="21"/>
        </w:rPr>
        <w:t>свыше</w:t>
      </w:r>
      <w:r>
        <w:rPr>
          <w:color w:val="56555A"/>
          <w:spacing w:val="-22"/>
          <w:w w:val="110"/>
          <w:sz w:val="21"/>
        </w:rPr>
        <w:t> </w:t>
      </w:r>
      <w:r>
        <w:rPr>
          <w:color w:val="56555A"/>
          <w:w w:val="110"/>
          <w:sz w:val="21"/>
        </w:rPr>
        <w:t>2,4</w:t>
      </w:r>
      <w:r>
        <w:rPr>
          <w:color w:val="56555A"/>
          <w:spacing w:val="-19"/>
          <w:w w:val="110"/>
          <w:sz w:val="21"/>
        </w:rPr>
        <w:t> </w:t>
      </w:r>
      <w:r>
        <w:rPr>
          <w:color w:val="56555A"/>
          <w:w w:val="110"/>
          <w:sz w:val="21"/>
        </w:rPr>
        <w:t>млн</w:t>
      </w:r>
      <w:r>
        <w:rPr>
          <w:color w:val="56555A"/>
          <w:spacing w:val="-19"/>
          <w:w w:val="110"/>
          <w:sz w:val="21"/>
        </w:rPr>
        <w:t> </w:t>
      </w:r>
      <w:r>
        <w:rPr>
          <w:color w:val="56555A"/>
          <w:w w:val="110"/>
          <w:sz w:val="21"/>
        </w:rPr>
        <w:t>руб.</w:t>
      </w: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228" w:lineRule="auto" w:before="0" w:after="0"/>
        <w:ind w:left="361" w:right="245" w:hanging="360"/>
        <w:jc w:val="both"/>
        <w:rPr>
          <w:b/>
          <w:color w:val="56555A"/>
          <w:sz w:val="27"/>
        </w:rPr>
      </w:pPr>
      <w:r>
        <w:rPr>
          <w:b/>
          <w:color w:val="56555A"/>
          <w:spacing w:val="-2"/>
          <w:w w:val="110"/>
          <w:sz w:val="21"/>
        </w:rPr>
        <w:t>Третья</w:t>
      </w:r>
      <w:r>
        <w:rPr>
          <w:b/>
          <w:color w:val="56555A"/>
          <w:spacing w:val="-10"/>
          <w:w w:val="110"/>
          <w:sz w:val="21"/>
        </w:rPr>
        <w:t> </w:t>
      </w:r>
      <w:r>
        <w:rPr>
          <w:b/>
          <w:color w:val="56555A"/>
          <w:spacing w:val="-2"/>
          <w:w w:val="110"/>
          <w:sz w:val="21"/>
        </w:rPr>
        <w:t>группа</w:t>
      </w:r>
      <w:r>
        <w:rPr>
          <w:b/>
          <w:color w:val="56555A"/>
          <w:spacing w:val="-8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–</w:t>
      </w:r>
      <w:r>
        <w:rPr>
          <w:color w:val="56555A"/>
          <w:spacing w:val="-15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это</w:t>
      </w:r>
      <w:r>
        <w:rPr>
          <w:color w:val="56555A"/>
          <w:spacing w:val="-13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районные</w:t>
      </w:r>
      <w:r>
        <w:rPr>
          <w:color w:val="56555A"/>
          <w:spacing w:val="-15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коэффициенты</w:t>
      </w:r>
      <w:r>
        <w:rPr>
          <w:color w:val="56555A"/>
          <w:spacing w:val="-17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и</w:t>
      </w:r>
      <w:r>
        <w:rPr>
          <w:color w:val="56555A"/>
          <w:spacing w:val="-14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надбавки,</w:t>
      </w:r>
      <w:r>
        <w:rPr>
          <w:color w:val="56555A"/>
          <w:spacing w:val="-15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выплаты</w:t>
      </w:r>
      <w:r>
        <w:rPr>
          <w:color w:val="56555A"/>
          <w:spacing w:val="-15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участникам</w:t>
      </w:r>
      <w:r>
        <w:rPr>
          <w:color w:val="56555A"/>
          <w:spacing w:val="-15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СВО. </w:t>
      </w:r>
      <w:r>
        <w:rPr>
          <w:color w:val="56555A"/>
          <w:sz w:val="21"/>
        </w:rPr>
        <w:t>Ставка 13%</w:t>
      </w:r>
      <w:r>
        <w:rPr>
          <w:color w:val="56555A"/>
          <w:spacing w:val="30"/>
          <w:sz w:val="21"/>
        </w:rPr>
        <w:t> </w:t>
      </w:r>
      <w:r>
        <w:rPr>
          <w:color w:val="56555A"/>
          <w:sz w:val="21"/>
        </w:rPr>
        <w:t>действует</w:t>
      </w:r>
      <w:r>
        <w:rPr>
          <w:color w:val="56555A"/>
          <w:spacing w:val="26"/>
          <w:sz w:val="21"/>
        </w:rPr>
        <w:t> </w:t>
      </w:r>
      <w:r>
        <w:rPr>
          <w:color w:val="56555A"/>
          <w:sz w:val="21"/>
        </w:rPr>
        <w:t>на</w:t>
      </w:r>
      <w:r>
        <w:rPr>
          <w:color w:val="56555A"/>
          <w:spacing w:val="28"/>
          <w:sz w:val="21"/>
        </w:rPr>
        <w:t> </w:t>
      </w:r>
      <w:r>
        <w:rPr>
          <w:color w:val="56555A"/>
          <w:sz w:val="21"/>
        </w:rPr>
        <w:t>доходы</w:t>
      </w:r>
      <w:r>
        <w:rPr>
          <w:color w:val="56555A"/>
          <w:spacing w:val="24"/>
          <w:sz w:val="21"/>
        </w:rPr>
        <w:t> </w:t>
      </w:r>
      <w:r>
        <w:rPr>
          <w:color w:val="56555A"/>
          <w:sz w:val="21"/>
        </w:rPr>
        <w:t>до</w:t>
      </w:r>
      <w:r>
        <w:rPr>
          <w:color w:val="56555A"/>
          <w:spacing w:val="32"/>
          <w:sz w:val="21"/>
        </w:rPr>
        <w:t> </w:t>
      </w:r>
      <w:r>
        <w:rPr>
          <w:color w:val="56555A"/>
          <w:sz w:val="21"/>
        </w:rPr>
        <w:t>5-ти</w:t>
      </w:r>
      <w:r>
        <w:rPr>
          <w:color w:val="56555A"/>
          <w:spacing w:val="32"/>
          <w:sz w:val="21"/>
        </w:rPr>
        <w:t> </w:t>
      </w:r>
      <w:r>
        <w:rPr>
          <w:color w:val="56555A"/>
          <w:sz w:val="21"/>
        </w:rPr>
        <w:t>млн</w:t>
      </w:r>
      <w:r>
        <w:rPr>
          <w:color w:val="56555A"/>
          <w:spacing w:val="28"/>
          <w:sz w:val="21"/>
        </w:rPr>
        <w:t> </w:t>
      </w:r>
      <w:r>
        <w:rPr>
          <w:color w:val="56555A"/>
          <w:sz w:val="21"/>
        </w:rPr>
        <w:t>руб.,</w:t>
      </w:r>
      <w:r>
        <w:rPr>
          <w:color w:val="56555A"/>
          <w:spacing w:val="34"/>
          <w:sz w:val="21"/>
        </w:rPr>
        <w:t> </w:t>
      </w:r>
      <w:r>
        <w:rPr>
          <w:color w:val="56555A"/>
          <w:sz w:val="21"/>
        </w:rPr>
        <w:t>15%</w:t>
      </w:r>
      <w:r>
        <w:rPr>
          <w:color w:val="56555A"/>
          <w:spacing w:val="36"/>
          <w:sz w:val="21"/>
        </w:rPr>
        <w:t> </w:t>
      </w:r>
      <w:r>
        <w:rPr>
          <w:color w:val="56555A"/>
          <w:sz w:val="21"/>
        </w:rPr>
        <w:t>–</w:t>
      </w:r>
      <w:r>
        <w:rPr>
          <w:color w:val="56555A"/>
          <w:spacing w:val="38"/>
          <w:sz w:val="21"/>
        </w:rPr>
        <w:t> </w:t>
      </w:r>
      <w:r>
        <w:rPr>
          <w:color w:val="56555A"/>
          <w:sz w:val="21"/>
        </w:rPr>
        <w:t>с</w:t>
      </w:r>
      <w:r>
        <w:rPr>
          <w:color w:val="56555A"/>
          <w:spacing w:val="36"/>
          <w:sz w:val="21"/>
        </w:rPr>
        <w:t> </w:t>
      </w:r>
      <w:r>
        <w:rPr>
          <w:color w:val="56555A"/>
          <w:sz w:val="21"/>
        </w:rPr>
        <w:t>суммы</w:t>
      </w:r>
      <w:r>
        <w:rPr>
          <w:color w:val="56555A"/>
          <w:spacing w:val="24"/>
          <w:sz w:val="21"/>
        </w:rPr>
        <w:t> </w:t>
      </w:r>
      <w:r>
        <w:rPr>
          <w:color w:val="56555A"/>
          <w:sz w:val="21"/>
        </w:rPr>
        <w:t>превышения.</w:t>
      </w: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232" w:lineRule="auto" w:before="0" w:after="0"/>
        <w:ind w:left="361" w:right="245" w:hanging="360"/>
        <w:jc w:val="both"/>
        <w:rPr>
          <w:color w:val="56555A"/>
          <w:sz w:val="27"/>
        </w:rPr>
      </w:pPr>
      <w:r>
        <w:rPr>
          <w:color w:val="56555A"/>
          <w:sz w:val="21"/>
        </w:rPr>
        <w:t>Для </w:t>
      </w:r>
      <w:r>
        <w:rPr>
          <w:b/>
          <w:color w:val="56555A"/>
          <w:sz w:val="21"/>
        </w:rPr>
        <w:t>иных групп </w:t>
      </w:r>
      <w:r>
        <w:rPr>
          <w:color w:val="56555A"/>
          <w:sz w:val="21"/>
        </w:rPr>
        <w:t>доходов, к которым относятся доходы нерезидентов РФ, выигрыши в </w:t>
      </w:r>
      <w:r>
        <w:rPr>
          <w:color w:val="56555A"/>
          <w:w w:val="110"/>
          <w:sz w:val="21"/>
        </w:rPr>
        <w:t>рекламных</w:t>
      </w:r>
      <w:r>
        <w:rPr>
          <w:color w:val="56555A"/>
          <w:spacing w:val="-19"/>
          <w:w w:val="110"/>
          <w:sz w:val="21"/>
        </w:rPr>
        <w:t> </w:t>
      </w:r>
      <w:r>
        <w:rPr>
          <w:color w:val="56555A"/>
          <w:w w:val="110"/>
          <w:sz w:val="21"/>
        </w:rPr>
        <w:t>акциях,</w:t>
      </w:r>
      <w:r>
        <w:rPr>
          <w:color w:val="56555A"/>
          <w:spacing w:val="-18"/>
          <w:w w:val="110"/>
          <w:sz w:val="21"/>
        </w:rPr>
        <w:t> </w:t>
      </w:r>
      <w:r>
        <w:rPr>
          <w:color w:val="56555A"/>
          <w:w w:val="110"/>
          <w:sz w:val="21"/>
        </w:rPr>
        <w:t>лотереи,</w:t>
      </w:r>
      <w:r>
        <w:rPr>
          <w:color w:val="56555A"/>
          <w:spacing w:val="-18"/>
          <w:w w:val="110"/>
          <w:sz w:val="21"/>
        </w:rPr>
        <w:t> </w:t>
      </w:r>
      <w:r>
        <w:rPr>
          <w:color w:val="56555A"/>
          <w:w w:val="110"/>
          <w:sz w:val="21"/>
        </w:rPr>
        <w:t>материальная</w:t>
      </w:r>
      <w:r>
        <w:rPr>
          <w:color w:val="56555A"/>
          <w:spacing w:val="-18"/>
          <w:w w:val="110"/>
          <w:sz w:val="21"/>
        </w:rPr>
        <w:t> </w:t>
      </w:r>
      <w:r>
        <w:rPr>
          <w:color w:val="56555A"/>
          <w:w w:val="110"/>
          <w:sz w:val="21"/>
        </w:rPr>
        <w:t>выгода</w:t>
      </w:r>
      <w:r>
        <w:rPr>
          <w:color w:val="56555A"/>
          <w:spacing w:val="-18"/>
          <w:w w:val="110"/>
          <w:sz w:val="21"/>
        </w:rPr>
        <w:t> </w:t>
      </w:r>
      <w:r>
        <w:rPr>
          <w:color w:val="56555A"/>
          <w:w w:val="110"/>
          <w:sz w:val="21"/>
        </w:rPr>
        <w:t>сохраняются</w:t>
      </w:r>
      <w:r>
        <w:rPr>
          <w:color w:val="56555A"/>
          <w:spacing w:val="-14"/>
          <w:w w:val="110"/>
          <w:sz w:val="21"/>
        </w:rPr>
        <w:t> </w:t>
      </w:r>
      <w:r>
        <w:rPr>
          <w:color w:val="56555A"/>
          <w:w w:val="110"/>
          <w:sz w:val="21"/>
        </w:rPr>
        <w:t>специальные</w:t>
      </w:r>
      <w:r>
        <w:rPr>
          <w:color w:val="56555A"/>
          <w:spacing w:val="-18"/>
          <w:w w:val="110"/>
          <w:sz w:val="21"/>
        </w:rPr>
        <w:t> </w:t>
      </w:r>
      <w:r>
        <w:rPr>
          <w:color w:val="56555A"/>
          <w:w w:val="110"/>
          <w:sz w:val="21"/>
        </w:rPr>
        <w:t>ставки: </w:t>
      </w:r>
      <w:r>
        <w:rPr>
          <w:color w:val="56555A"/>
          <w:sz w:val="21"/>
        </w:rPr>
        <w:t>9%, 15%, 30% и 35%.</w:t>
      </w:r>
    </w:p>
    <w:p>
      <w:pPr>
        <w:pStyle w:val="BodyText"/>
        <w:spacing w:before="10"/>
        <w:ind w:left="1" w:right="249"/>
      </w:pPr>
      <w:r>
        <w:rPr>
          <w:color w:val="56555A"/>
          <w:w w:val="110"/>
        </w:rPr>
        <w:t>Расчет</w:t>
      </w:r>
      <w:r>
        <w:rPr>
          <w:color w:val="56555A"/>
          <w:w w:val="110"/>
        </w:rPr>
        <w:t> налога</w:t>
      </w:r>
      <w:r>
        <w:rPr>
          <w:color w:val="56555A"/>
          <w:w w:val="110"/>
        </w:rPr>
        <w:t> на</w:t>
      </w:r>
      <w:r>
        <w:rPr>
          <w:color w:val="56555A"/>
          <w:w w:val="110"/>
        </w:rPr>
        <w:t> доходы</w:t>
      </w:r>
      <w:r>
        <w:rPr>
          <w:color w:val="56555A"/>
          <w:w w:val="110"/>
        </w:rPr>
        <w:t> физических</w:t>
      </w:r>
      <w:r>
        <w:rPr>
          <w:color w:val="56555A"/>
          <w:w w:val="110"/>
        </w:rPr>
        <w:t> лиц</w:t>
      </w:r>
      <w:r>
        <w:rPr>
          <w:color w:val="56555A"/>
          <w:w w:val="110"/>
        </w:rPr>
        <w:t> в</w:t>
      </w:r>
      <w:r>
        <w:rPr>
          <w:color w:val="56555A"/>
          <w:w w:val="110"/>
        </w:rPr>
        <w:t> ежегодное</w:t>
      </w:r>
      <w:r>
        <w:rPr>
          <w:color w:val="56555A"/>
          <w:w w:val="110"/>
        </w:rPr>
        <w:t> налоговое</w:t>
      </w:r>
      <w:r>
        <w:rPr>
          <w:color w:val="56555A"/>
          <w:w w:val="110"/>
        </w:rPr>
        <w:t> уведомление </w:t>
      </w:r>
      <w:r>
        <w:rPr>
          <w:color w:val="56555A"/>
          <w:spacing w:val="-2"/>
          <w:w w:val="110"/>
        </w:rPr>
        <w:t>включается:</w:t>
      </w:r>
    </w:p>
    <w:p>
      <w:pPr>
        <w:pStyle w:val="ListParagraph"/>
        <w:numPr>
          <w:ilvl w:val="1"/>
          <w:numId w:val="1"/>
        </w:numPr>
        <w:tabs>
          <w:tab w:pos="397" w:val="left" w:leader="none"/>
        </w:tabs>
        <w:spacing w:line="237" w:lineRule="auto" w:before="0" w:after="0"/>
        <w:ind w:left="397" w:right="248" w:hanging="390"/>
        <w:jc w:val="both"/>
        <w:rPr>
          <w:sz w:val="21"/>
        </w:rPr>
      </w:pPr>
      <w:r>
        <w:rPr>
          <w:color w:val="56555A"/>
          <w:spacing w:val="-2"/>
          <w:w w:val="110"/>
          <w:sz w:val="21"/>
        </w:rPr>
        <w:t>в</w:t>
      </w:r>
      <w:r>
        <w:rPr>
          <w:color w:val="56555A"/>
          <w:spacing w:val="-11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связи</w:t>
      </w:r>
      <w:r>
        <w:rPr>
          <w:color w:val="56555A"/>
          <w:spacing w:val="-11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с</w:t>
      </w:r>
      <w:r>
        <w:rPr>
          <w:color w:val="56555A"/>
          <w:spacing w:val="-11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необходимостью</w:t>
      </w:r>
      <w:r>
        <w:rPr>
          <w:color w:val="56555A"/>
          <w:spacing w:val="-11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доплаты</w:t>
      </w:r>
      <w:r>
        <w:rPr>
          <w:color w:val="56555A"/>
          <w:spacing w:val="-13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НДФЛ</w:t>
      </w:r>
      <w:r>
        <w:rPr>
          <w:color w:val="56555A"/>
          <w:spacing w:val="-11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по</w:t>
      </w:r>
      <w:r>
        <w:rPr>
          <w:color w:val="56555A"/>
          <w:spacing w:val="-14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прогрессивной</w:t>
      </w:r>
      <w:r>
        <w:rPr>
          <w:color w:val="56555A"/>
          <w:spacing w:val="-8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ставке</w:t>
      </w:r>
      <w:r>
        <w:rPr>
          <w:color w:val="56555A"/>
          <w:spacing w:val="-11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из-за</w:t>
      </w:r>
      <w:r>
        <w:rPr>
          <w:color w:val="56555A"/>
          <w:spacing w:val="-11"/>
          <w:w w:val="110"/>
          <w:sz w:val="21"/>
        </w:rPr>
        <w:t> </w:t>
      </w:r>
      <w:r>
        <w:rPr>
          <w:color w:val="56555A"/>
          <w:spacing w:val="-2"/>
          <w:w w:val="110"/>
          <w:sz w:val="21"/>
        </w:rPr>
        <w:t>превышения </w:t>
      </w:r>
      <w:r>
        <w:rPr>
          <w:color w:val="56555A"/>
          <w:w w:val="110"/>
          <w:sz w:val="21"/>
        </w:rPr>
        <w:t>лимитов</w:t>
      </w:r>
      <w:r>
        <w:rPr>
          <w:color w:val="56555A"/>
          <w:spacing w:val="-25"/>
          <w:w w:val="110"/>
          <w:sz w:val="21"/>
        </w:rPr>
        <w:t> </w:t>
      </w:r>
      <w:r>
        <w:rPr>
          <w:color w:val="56555A"/>
          <w:w w:val="110"/>
          <w:sz w:val="21"/>
        </w:rPr>
        <w:t>годовых</w:t>
      </w:r>
      <w:r>
        <w:rPr>
          <w:color w:val="56555A"/>
          <w:spacing w:val="-19"/>
          <w:w w:val="110"/>
          <w:sz w:val="21"/>
        </w:rPr>
        <w:t> </w:t>
      </w:r>
      <w:r>
        <w:rPr>
          <w:color w:val="56555A"/>
          <w:w w:val="110"/>
          <w:sz w:val="21"/>
        </w:rPr>
        <w:t>доходов</w:t>
      </w:r>
      <w:r>
        <w:rPr>
          <w:color w:val="56555A"/>
          <w:spacing w:val="-22"/>
          <w:w w:val="110"/>
          <w:sz w:val="21"/>
        </w:rPr>
        <w:t> </w:t>
      </w:r>
      <w:r>
        <w:rPr>
          <w:color w:val="56555A"/>
          <w:w w:val="110"/>
          <w:sz w:val="21"/>
        </w:rPr>
        <w:t>-</w:t>
      </w:r>
      <w:r>
        <w:rPr>
          <w:color w:val="56555A"/>
          <w:spacing w:val="-13"/>
          <w:w w:val="110"/>
          <w:sz w:val="21"/>
        </w:rPr>
        <w:t> </w:t>
      </w:r>
      <w:r>
        <w:rPr>
          <w:color w:val="56555A"/>
          <w:w w:val="110"/>
          <w:sz w:val="21"/>
        </w:rPr>
        <w:t>2,4</w:t>
      </w:r>
      <w:r>
        <w:rPr>
          <w:color w:val="56555A"/>
          <w:spacing w:val="-14"/>
          <w:w w:val="110"/>
          <w:sz w:val="21"/>
        </w:rPr>
        <w:t> </w:t>
      </w:r>
      <w:r>
        <w:rPr>
          <w:color w:val="56555A"/>
          <w:w w:val="110"/>
          <w:sz w:val="21"/>
        </w:rPr>
        <w:t>млн</w:t>
      </w:r>
      <w:r>
        <w:rPr>
          <w:color w:val="56555A"/>
          <w:spacing w:val="-14"/>
          <w:w w:val="110"/>
          <w:sz w:val="21"/>
        </w:rPr>
        <w:t> </w:t>
      </w:r>
      <w:r>
        <w:rPr>
          <w:color w:val="56555A"/>
          <w:w w:val="110"/>
          <w:sz w:val="21"/>
        </w:rPr>
        <w:t>руб./5</w:t>
      </w:r>
      <w:r>
        <w:rPr>
          <w:color w:val="56555A"/>
          <w:spacing w:val="-12"/>
          <w:w w:val="110"/>
          <w:sz w:val="21"/>
        </w:rPr>
        <w:t> </w:t>
      </w:r>
      <w:r>
        <w:rPr>
          <w:color w:val="56555A"/>
          <w:w w:val="110"/>
          <w:sz w:val="21"/>
        </w:rPr>
        <w:t>млн</w:t>
      </w:r>
      <w:r>
        <w:rPr>
          <w:color w:val="56555A"/>
          <w:spacing w:val="-17"/>
          <w:w w:val="110"/>
          <w:sz w:val="21"/>
        </w:rPr>
        <w:t> </w:t>
      </w:r>
      <w:r>
        <w:rPr>
          <w:color w:val="56555A"/>
          <w:w w:val="110"/>
          <w:sz w:val="21"/>
        </w:rPr>
        <w:t>руб.</w:t>
      </w:r>
      <w:r>
        <w:rPr>
          <w:color w:val="56555A"/>
          <w:spacing w:val="-13"/>
          <w:w w:val="110"/>
          <w:sz w:val="21"/>
        </w:rPr>
        <w:t> </w:t>
      </w:r>
      <w:r>
        <w:rPr>
          <w:color w:val="56555A"/>
          <w:w w:val="110"/>
          <w:sz w:val="21"/>
        </w:rPr>
        <w:t>(по</w:t>
      </w:r>
      <w:r>
        <w:rPr>
          <w:color w:val="56555A"/>
          <w:spacing w:val="-14"/>
          <w:w w:val="110"/>
          <w:sz w:val="21"/>
        </w:rPr>
        <w:t> </w:t>
      </w:r>
      <w:r>
        <w:rPr>
          <w:color w:val="56555A"/>
          <w:w w:val="110"/>
          <w:sz w:val="21"/>
        </w:rPr>
        <w:t>каждой</w:t>
      </w:r>
      <w:r>
        <w:rPr>
          <w:color w:val="56555A"/>
          <w:spacing w:val="-22"/>
          <w:w w:val="110"/>
          <w:sz w:val="21"/>
        </w:rPr>
        <w:t> </w:t>
      </w:r>
      <w:r>
        <w:rPr>
          <w:color w:val="56555A"/>
          <w:w w:val="110"/>
          <w:sz w:val="21"/>
        </w:rPr>
        <w:t>из</w:t>
      </w:r>
      <w:r>
        <w:rPr>
          <w:color w:val="56555A"/>
          <w:spacing w:val="-19"/>
          <w:w w:val="110"/>
          <w:sz w:val="21"/>
        </w:rPr>
        <w:t> </w:t>
      </w:r>
      <w:r>
        <w:rPr>
          <w:color w:val="56555A"/>
          <w:w w:val="110"/>
          <w:sz w:val="21"/>
        </w:rPr>
        <w:t>групп).</w:t>
      </w:r>
    </w:p>
    <w:p>
      <w:pPr>
        <w:pStyle w:val="ListParagraph"/>
        <w:numPr>
          <w:ilvl w:val="1"/>
          <w:numId w:val="1"/>
        </w:numPr>
        <w:tabs>
          <w:tab w:pos="397" w:val="left" w:leader="none"/>
        </w:tabs>
        <w:spacing w:line="240" w:lineRule="auto" w:before="119" w:after="0"/>
        <w:ind w:left="397" w:right="245" w:hanging="390"/>
        <w:jc w:val="both"/>
        <w:rPr>
          <w:sz w:val="21"/>
        </w:rPr>
      </w:pPr>
      <w:r>
        <w:rPr>
          <w:color w:val="56555A"/>
          <w:w w:val="110"/>
          <w:sz w:val="21"/>
        </w:rPr>
        <w:t>по</w:t>
      </w:r>
      <w:r>
        <w:rPr>
          <w:color w:val="56555A"/>
          <w:spacing w:val="-10"/>
          <w:w w:val="110"/>
          <w:sz w:val="21"/>
        </w:rPr>
        <w:t> </w:t>
      </w:r>
      <w:r>
        <w:rPr>
          <w:color w:val="56555A"/>
          <w:w w:val="110"/>
          <w:sz w:val="21"/>
        </w:rPr>
        <w:t>процентным</w:t>
      </w:r>
      <w:r>
        <w:rPr>
          <w:color w:val="56555A"/>
          <w:spacing w:val="-10"/>
          <w:w w:val="110"/>
          <w:sz w:val="21"/>
        </w:rPr>
        <w:t> </w:t>
      </w:r>
      <w:r>
        <w:rPr>
          <w:color w:val="56555A"/>
          <w:w w:val="110"/>
          <w:sz w:val="21"/>
        </w:rPr>
        <w:t>доходам</w:t>
      </w:r>
      <w:r>
        <w:rPr>
          <w:color w:val="56555A"/>
          <w:spacing w:val="-11"/>
          <w:w w:val="110"/>
          <w:sz w:val="21"/>
        </w:rPr>
        <w:t> </w:t>
      </w:r>
      <w:r>
        <w:rPr>
          <w:color w:val="56555A"/>
          <w:w w:val="110"/>
          <w:sz w:val="21"/>
        </w:rPr>
        <w:t>по</w:t>
      </w:r>
      <w:r>
        <w:rPr>
          <w:color w:val="56555A"/>
          <w:spacing w:val="-10"/>
          <w:w w:val="110"/>
          <w:sz w:val="21"/>
        </w:rPr>
        <w:t> </w:t>
      </w:r>
      <w:r>
        <w:rPr>
          <w:color w:val="56555A"/>
          <w:w w:val="110"/>
          <w:sz w:val="21"/>
        </w:rPr>
        <w:t>банковским</w:t>
      </w:r>
      <w:r>
        <w:rPr>
          <w:color w:val="56555A"/>
          <w:spacing w:val="-10"/>
          <w:w w:val="110"/>
          <w:sz w:val="21"/>
        </w:rPr>
        <w:t> </w:t>
      </w:r>
      <w:r>
        <w:rPr>
          <w:color w:val="56555A"/>
          <w:w w:val="110"/>
          <w:sz w:val="21"/>
        </w:rPr>
        <w:t>вкладам,</w:t>
      </w:r>
      <w:r>
        <w:rPr>
          <w:color w:val="56555A"/>
          <w:spacing w:val="-13"/>
          <w:w w:val="110"/>
          <w:sz w:val="21"/>
        </w:rPr>
        <w:t> </w:t>
      </w:r>
      <w:r>
        <w:rPr>
          <w:color w:val="56555A"/>
          <w:w w:val="110"/>
          <w:sz w:val="21"/>
        </w:rPr>
        <w:t>по</w:t>
      </w:r>
      <w:r>
        <w:rPr>
          <w:color w:val="56555A"/>
          <w:spacing w:val="-9"/>
          <w:w w:val="110"/>
          <w:sz w:val="21"/>
        </w:rPr>
        <w:t> </w:t>
      </w:r>
      <w:r>
        <w:rPr>
          <w:color w:val="56555A"/>
          <w:w w:val="110"/>
          <w:sz w:val="21"/>
        </w:rPr>
        <w:t>которым</w:t>
      </w:r>
      <w:r>
        <w:rPr>
          <w:color w:val="56555A"/>
          <w:spacing w:val="-13"/>
          <w:w w:val="110"/>
          <w:sz w:val="21"/>
        </w:rPr>
        <w:t> </w:t>
      </w:r>
      <w:r>
        <w:rPr>
          <w:color w:val="56555A"/>
          <w:w w:val="110"/>
          <w:sz w:val="21"/>
        </w:rPr>
        <w:t>налог</w:t>
      </w:r>
      <w:r>
        <w:rPr>
          <w:color w:val="56555A"/>
          <w:spacing w:val="-9"/>
          <w:w w:val="110"/>
          <w:sz w:val="21"/>
        </w:rPr>
        <w:t> </w:t>
      </w:r>
      <w:r>
        <w:rPr>
          <w:color w:val="56555A"/>
          <w:w w:val="110"/>
          <w:sz w:val="21"/>
        </w:rPr>
        <w:t>не</w:t>
      </w:r>
      <w:r>
        <w:rPr>
          <w:color w:val="56555A"/>
          <w:spacing w:val="-10"/>
          <w:w w:val="110"/>
          <w:sz w:val="21"/>
        </w:rPr>
        <w:t> </w:t>
      </w:r>
      <w:r>
        <w:rPr>
          <w:color w:val="56555A"/>
          <w:w w:val="110"/>
          <w:sz w:val="21"/>
        </w:rPr>
        <w:t>удерживается банками,</w:t>
      </w:r>
      <w:r>
        <w:rPr>
          <w:color w:val="56555A"/>
          <w:spacing w:val="-2"/>
          <w:w w:val="110"/>
          <w:sz w:val="21"/>
        </w:rPr>
        <w:t> </w:t>
      </w:r>
      <w:r>
        <w:rPr>
          <w:color w:val="56555A"/>
          <w:w w:val="110"/>
          <w:sz w:val="21"/>
        </w:rPr>
        <w:t>а</w:t>
      </w:r>
      <w:r>
        <w:rPr>
          <w:color w:val="56555A"/>
          <w:spacing w:val="-1"/>
          <w:w w:val="110"/>
          <w:sz w:val="21"/>
        </w:rPr>
        <w:t> </w:t>
      </w:r>
      <w:r>
        <w:rPr>
          <w:color w:val="56555A"/>
          <w:w w:val="110"/>
          <w:sz w:val="21"/>
        </w:rPr>
        <w:t>также</w:t>
      </w:r>
      <w:r>
        <w:rPr>
          <w:color w:val="56555A"/>
          <w:spacing w:val="-1"/>
          <w:w w:val="110"/>
          <w:sz w:val="21"/>
        </w:rPr>
        <w:t> </w:t>
      </w:r>
      <w:r>
        <w:rPr>
          <w:color w:val="56555A"/>
          <w:w w:val="110"/>
          <w:sz w:val="21"/>
        </w:rPr>
        <w:t>по доходам,</w:t>
      </w:r>
      <w:r>
        <w:rPr>
          <w:color w:val="56555A"/>
          <w:spacing w:val="-2"/>
          <w:w w:val="110"/>
          <w:sz w:val="21"/>
        </w:rPr>
        <w:t> </w:t>
      </w:r>
      <w:r>
        <w:rPr>
          <w:color w:val="56555A"/>
          <w:w w:val="110"/>
          <w:sz w:val="21"/>
        </w:rPr>
        <w:t>налог</w:t>
      </w:r>
      <w:r>
        <w:rPr>
          <w:color w:val="56555A"/>
          <w:spacing w:val="-1"/>
          <w:w w:val="110"/>
          <w:sz w:val="21"/>
        </w:rPr>
        <w:t> </w:t>
      </w:r>
      <w:r>
        <w:rPr>
          <w:color w:val="56555A"/>
          <w:w w:val="110"/>
          <w:sz w:val="21"/>
        </w:rPr>
        <w:t>с</w:t>
      </w:r>
      <w:r>
        <w:rPr>
          <w:color w:val="56555A"/>
          <w:spacing w:val="-1"/>
          <w:w w:val="110"/>
          <w:sz w:val="21"/>
        </w:rPr>
        <w:t> </w:t>
      </w:r>
      <w:r>
        <w:rPr>
          <w:color w:val="56555A"/>
          <w:w w:val="110"/>
          <w:sz w:val="21"/>
        </w:rPr>
        <w:t>которых</w:t>
      </w:r>
      <w:r>
        <w:rPr>
          <w:color w:val="56555A"/>
          <w:spacing w:val="-2"/>
          <w:w w:val="110"/>
          <w:sz w:val="21"/>
        </w:rPr>
        <w:t> </w:t>
      </w:r>
      <w:r>
        <w:rPr>
          <w:color w:val="56555A"/>
          <w:w w:val="110"/>
          <w:sz w:val="21"/>
        </w:rPr>
        <w:t>не был удержан</w:t>
      </w:r>
      <w:r>
        <w:rPr>
          <w:color w:val="56555A"/>
          <w:spacing w:val="-1"/>
          <w:w w:val="110"/>
          <w:sz w:val="21"/>
        </w:rPr>
        <w:t> </w:t>
      </w:r>
      <w:r>
        <w:rPr>
          <w:color w:val="56555A"/>
          <w:w w:val="110"/>
          <w:sz w:val="21"/>
        </w:rPr>
        <w:t>налоговым</w:t>
      </w:r>
      <w:r>
        <w:rPr>
          <w:color w:val="56555A"/>
          <w:spacing w:val="-2"/>
          <w:w w:val="110"/>
          <w:sz w:val="21"/>
        </w:rPr>
        <w:t> </w:t>
      </w:r>
      <w:r>
        <w:rPr>
          <w:color w:val="56555A"/>
          <w:w w:val="110"/>
          <w:sz w:val="21"/>
        </w:rPr>
        <w:t>агентом, включая</w:t>
      </w:r>
      <w:r>
        <w:rPr>
          <w:color w:val="56555A"/>
          <w:spacing w:val="-23"/>
          <w:w w:val="110"/>
          <w:sz w:val="21"/>
        </w:rPr>
        <w:t> </w:t>
      </w:r>
      <w:r>
        <w:rPr>
          <w:color w:val="56555A"/>
          <w:w w:val="110"/>
          <w:sz w:val="21"/>
        </w:rPr>
        <w:t>доходы</w:t>
      </w:r>
      <w:r>
        <w:rPr>
          <w:color w:val="56555A"/>
          <w:spacing w:val="-20"/>
          <w:w w:val="110"/>
          <w:sz w:val="21"/>
        </w:rPr>
        <w:t> </w:t>
      </w:r>
      <w:r>
        <w:rPr>
          <w:color w:val="56555A"/>
          <w:w w:val="110"/>
          <w:sz w:val="21"/>
        </w:rPr>
        <w:t>в</w:t>
      </w:r>
      <w:r>
        <w:rPr>
          <w:color w:val="56555A"/>
          <w:spacing w:val="-15"/>
          <w:w w:val="110"/>
          <w:sz w:val="21"/>
        </w:rPr>
        <w:t> </w:t>
      </w:r>
      <w:r>
        <w:rPr>
          <w:color w:val="56555A"/>
          <w:w w:val="110"/>
          <w:sz w:val="21"/>
        </w:rPr>
        <w:t>виде</w:t>
      </w:r>
      <w:r>
        <w:rPr>
          <w:color w:val="56555A"/>
          <w:spacing w:val="-18"/>
          <w:w w:val="110"/>
          <w:sz w:val="21"/>
        </w:rPr>
        <w:t> </w:t>
      </w:r>
      <w:r>
        <w:rPr>
          <w:color w:val="56555A"/>
          <w:w w:val="110"/>
          <w:sz w:val="21"/>
        </w:rPr>
        <w:t>выигрышей</w:t>
      </w:r>
      <w:r>
        <w:rPr>
          <w:color w:val="56555A"/>
          <w:spacing w:val="-20"/>
          <w:w w:val="110"/>
          <w:sz w:val="21"/>
        </w:rPr>
        <w:t> </w:t>
      </w:r>
      <w:r>
        <w:rPr>
          <w:color w:val="56555A"/>
          <w:w w:val="110"/>
          <w:sz w:val="21"/>
        </w:rPr>
        <w:t>от</w:t>
      </w:r>
      <w:r>
        <w:rPr>
          <w:color w:val="56555A"/>
          <w:spacing w:val="-16"/>
          <w:w w:val="110"/>
          <w:sz w:val="21"/>
        </w:rPr>
        <w:t> </w:t>
      </w:r>
      <w:r>
        <w:rPr>
          <w:color w:val="56555A"/>
          <w:w w:val="110"/>
          <w:sz w:val="21"/>
        </w:rPr>
        <w:t>участия</w:t>
      </w:r>
      <w:r>
        <w:rPr>
          <w:color w:val="56555A"/>
          <w:spacing w:val="-21"/>
          <w:w w:val="110"/>
          <w:sz w:val="21"/>
        </w:rPr>
        <w:t> </w:t>
      </w:r>
      <w:r>
        <w:rPr>
          <w:color w:val="56555A"/>
          <w:w w:val="110"/>
          <w:sz w:val="21"/>
        </w:rPr>
        <w:t>в</w:t>
      </w:r>
      <w:r>
        <w:rPr>
          <w:color w:val="56555A"/>
          <w:spacing w:val="-15"/>
          <w:w w:val="110"/>
          <w:sz w:val="21"/>
        </w:rPr>
        <w:t> </w:t>
      </w:r>
      <w:r>
        <w:rPr>
          <w:color w:val="56555A"/>
          <w:w w:val="110"/>
          <w:sz w:val="21"/>
        </w:rPr>
        <w:t>азартных</w:t>
      </w:r>
      <w:r>
        <w:rPr>
          <w:color w:val="56555A"/>
          <w:spacing w:val="-22"/>
          <w:w w:val="110"/>
          <w:sz w:val="21"/>
        </w:rPr>
        <w:t> </w:t>
      </w:r>
      <w:r>
        <w:rPr>
          <w:color w:val="56555A"/>
          <w:w w:val="110"/>
          <w:sz w:val="21"/>
        </w:rPr>
        <w:t>играх.</w:t>
      </w:r>
    </w:p>
    <w:p>
      <w:pPr>
        <w:pStyle w:val="ListParagraph"/>
        <w:numPr>
          <w:ilvl w:val="1"/>
          <w:numId w:val="1"/>
        </w:numPr>
        <w:tabs>
          <w:tab w:pos="397" w:val="left" w:leader="none"/>
        </w:tabs>
        <w:spacing w:line="240" w:lineRule="auto" w:before="116" w:after="0"/>
        <w:ind w:left="397" w:right="247" w:hanging="390"/>
        <w:jc w:val="both"/>
        <w:rPr>
          <w:sz w:val="21"/>
        </w:rPr>
      </w:pPr>
      <w:r>
        <w:rPr>
          <w:color w:val="56555A"/>
          <w:w w:val="110"/>
          <w:sz w:val="21"/>
        </w:rPr>
        <w:t>в</w:t>
      </w:r>
      <w:r>
        <w:rPr>
          <w:color w:val="56555A"/>
          <w:w w:val="110"/>
          <w:sz w:val="21"/>
        </w:rPr>
        <w:t> случаях,</w:t>
      </w:r>
      <w:r>
        <w:rPr>
          <w:color w:val="56555A"/>
          <w:w w:val="110"/>
          <w:sz w:val="21"/>
        </w:rPr>
        <w:t> когда</w:t>
      </w:r>
      <w:r>
        <w:rPr>
          <w:color w:val="56555A"/>
          <w:w w:val="110"/>
          <w:sz w:val="21"/>
        </w:rPr>
        <w:t> налоговые</w:t>
      </w:r>
      <w:r>
        <w:rPr>
          <w:color w:val="56555A"/>
          <w:w w:val="110"/>
          <w:sz w:val="21"/>
        </w:rPr>
        <w:t> вычеты</w:t>
      </w:r>
      <w:r>
        <w:rPr>
          <w:color w:val="56555A"/>
          <w:w w:val="110"/>
          <w:sz w:val="21"/>
        </w:rPr>
        <w:t> предоставлены</w:t>
      </w:r>
      <w:r>
        <w:rPr>
          <w:color w:val="56555A"/>
          <w:w w:val="110"/>
          <w:sz w:val="21"/>
        </w:rPr>
        <w:t> в</w:t>
      </w:r>
      <w:r>
        <w:rPr>
          <w:color w:val="56555A"/>
          <w:w w:val="110"/>
          <w:sz w:val="21"/>
        </w:rPr>
        <w:t> большем</w:t>
      </w:r>
      <w:r>
        <w:rPr>
          <w:color w:val="56555A"/>
          <w:w w:val="110"/>
          <w:sz w:val="21"/>
        </w:rPr>
        <w:t> размере,</w:t>
      </w:r>
      <w:r>
        <w:rPr>
          <w:color w:val="56555A"/>
          <w:w w:val="110"/>
          <w:sz w:val="21"/>
        </w:rPr>
        <w:t> чем предусматривается</w:t>
      </w:r>
      <w:r>
        <w:rPr>
          <w:color w:val="56555A"/>
          <w:w w:val="110"/>
          <w:sz w:val="21"/>
        </w:rPr>
        <w:t> НК</w:t>
      </w:r>
      <w:r>
        <w:rPr>
          <w:color w:val="56555A"/>
          <w:w w:val="110"/>
          <w:sz w:val="21"/>
        </w:rPr>
        <w:t> РФ.</w:t>
      </w:r>
      <w:r>
        <w:rPr>
          <w:color w:val="56555A"/>
          <w:w w:val="110"/>
          <w:sz w:val="21"/>
        </w:rPr>
        <w:t> Это</w:t>
      </w:r>
      <w:r>
        <w:rPr>
          <w:color w:val="56555A"/>
          <w:w w:val="110"/>
          <w:sz w:val="21"/>
        </w:rPr>
        <w:t> относится к</w:t>
      </w:r>
      <w:r>
        <w:rPr>
          <w:color w:val="56555A"/>
          <w:w w:val="110"/>
          <w:sz w:val="21"/>
        </w:rPr>
        <w:t> стандартным вычетам</w:t>
      </w:r>
      <w:r>
        <w:rPr>
          <w:color w:val="56555A"/>
          <w:w w:val="110"/>
          <w:sz w:val="21"/>
        </w:rPr>
        <w:t> (в</w:t>
      </w:r>
      <w:r>
        <w:rPr>
          <w:color w:val="56555A"/>
          <w:w w:val="110"/>
          <w:sz w:val="21"/>
        </w:rPr>
        <w:t> том</w:t>
      </w:r>
      <w:r>
        <w:rPr>
          <w:color w:val="56555A"/>
          <w:w w:val="110"/>
          <w:sz w:val="21"/>
        </w:rPr>
        <w:t> числе родителям</w:t>
      </w:r>
      <w:r>
        <w:rPr>
          <w:color w:val="56555A"/>
          <w:w w:val="110"/>
          <w:sz w:val="21"/>
        </w:rPr>
        <w:t> на</w:t>
      </w:r>
      <w:r>
        <w:rPr>
          <w:color w:val="56555A"/>
          <w:w w:val="110"/>
          <w:sz w:val="21"/>
        </w:rPr>
        <w:t> детей),</w:t>
      </w:r>
      <w:r>
        <w:rPr>
          <w:color w:val="56555A"/>
          <w:w w:val="110"/>
          <w:sz w:val="21"/>
        </w:rPr>
        <w:t> инвестиционным</w:t>
      </w:r>
      <w:r>
        <w:rPr>
          <w:color w:val="56555A"/>
          <w:w w:val="110"/>
          <w:sz w:val="21"/>
        </w:rPr>
        <w:t> и</w:t>
      </w:r>
      <w:r>
        <w:rPr>
          <w:color w:val="56555A"/>
          <w:w w:val="110"/>
          <w:sz w:val="21"/>
        </w:rPr>
        <w:t> к</w:t>
      </w:r>
      <w:r>
        <w:rPr>
          <w:color w:val="56555A"/>
          <w:w w:val="110"/>
          <w:sz w:val="21"/>
        </w:rPr>
        <w:t> вычетам</w:t>
      </w:r>
      <w:r>
        <w:rPr>
          <w:color w:val="56555A"/>
          <w:w w:val="110"/>
          <w:sz w:val="21"/>
        </w:rPr>
        <w:t> на</w:t>
      </w:r>
      <w:r>
        <w:rPr>
          <w:color w:val="56555A"/>
          <w:w w:val="110"/>
          <w:sz w:val="21"/>
        </w:rPr>
        <w:t> долгосрочные</w:t>
      </w:r>
      <w:r>
        <w:rPr>
          <w:color w:val="56555A"/>
          <w:w w:val="110"/>
          <w:sz w:val="21"/>
        </w:rPr>
        <w:t> сбережения граждан,</w:t>
      </w:r>
      <w:r>
        <w:rPr>
          <w:color w:val="56555A"/>
          <w:w w:val="110"/>
          <w:sz w:val="21"/>
        </w:rPr>
        <w:t> при</w:t>
      </w:r>
      <w:r>
        <w:rPr>
          <w:color w:val="56555A"/>
          <w:w w:val="110"/>
          <w:sz w:val="21"/>
        </w:rPr>
        <w:t> превышении</w:t>
      </w:r>
      <w:r>
        <w:rPr>
          <w:color w:val="56555A"/>
          <w:w w:val="110"/>
          <w:sz w:val="21"/>
        </w:rPr>
        <w:t> выплат</w:t>
      </w:r>
      <w:r>
        <w:rPr>
          <w:color w:val="56555A"/>
          <w:w w:val="110"/>
          <w:sz w:val="21"/>
        </w:rPr>
        <w:t> над</w:t>
      </w:r>
      <w:r>
        <w:rPr>
          <w:color w:val="56555A"/>
          <w:w w:val="110"/>
          <w:sz w:val="21"/>
        </w:rPr>
        <w:t> уплаченными</w:t>
      </w:r>
      <w:r>
        <w:rPr>
          <w:color w:val="56555A"/>
          <w:w w:val="110"/>
          <w:sz w:val="21"/>
        </w:rPr>
        <w:t> взносами</w:t>
      </w:r>
      <w:r>
        <w:rPr>
          <w:color w:val="56555A"/>
          <w:w w:val="110"/>
          <w:sz w:val="21"/>
        </w:rPr>
        <w:t> по</w:t>
      </w:r>
      <w:r>
        <w:rPr>
          <w:color w:val="56555A"/>
          <w:w w:val="110"/>
          <w:sz w:val="21"/>
        </w:rPr>
        <w:t> договорам добровольного</w:t>
      </w:r>
      <w:r>
        <w:rPr>
          <w:color w:val="56555A"/>
          <w:w w:val="110"/>
          <w:sz w:val="21"/>
        </w:rPr>
        <w:t> страхования</w:t>
      </w:r>
      <w:r>
        <w:rPr>
          <w:color w:val="56555A"/>
          <w:w w:val="110"/>
          <w:sz w:val="21"/>
        </w:rPr>
        <w:t> жизни, а</w:t>
      </w:r>
      <w:r>
        <w:rPr>
          <w:color w:val="56555A"/>
          <w:w w:val="110"/>
          <w:sz w:val="21"/>
        </w:rPr>
        <w:t> также превышение освобождения</w:t>
      </w:r>
      <w:r>
        <w:rPr>
          <w:color w:val="56555A"/>
          <w:w w:val="110"/>
          <w:sz w:val="21"/>
        </w:rPr>
        <w:t> дохода</w:t>
      </w:r>
      <w:r>
        <w:rPr>
          <w:color w:val="56555A"/>
          <w:w w:val="110"/>
          <w:sz w:val="21"/>
        </w:rPr>
        <w:t> (50 млн</w:t>
      </w:r>
      <w:r>
        <w:rPr>
          <w:color w:val="56555A"/>
          <w:spacing w:val="-7"/>
          <w:w w:val="110"/>
          <w:sz w:val="21"/>
        </w:rPr>
        <w:t> </w:t>
      </w:r>
      <w:r>
        <w:rPr>
          <w:color w:val="56555A"/>
          <w:w w:val="110"/>
          <w:sz w:val="21"/>
        </w:rPr>
        <w:t>руб.)</w:t>
      </w:r>
      <w:r>
        <w:rPr>
          <w:color w:val="56555A"/>
          <w:spacing w:val="-6"/>
          <w:w w:val="110"/>
          <w:sz w:val="21"/>
        </w:rPr>
        <w:t> </w:t>
      </w:r>
      <w:r>
        <w:rPr>
          <w:color w:val="56555A"/>
          <w:w w:val="110"/>
          <w:sz w:val="21"/>
        </w:rPr>
        <w:t>от</w:t>
      </w:r>
      <w:r>
        <w:rPr>
          <w:color w:val="56555A"/>
          <w:spacing w:val="-8"/>
          <w:w w:val="110"/>
          <w:sz w:val="21"/>
        </w:rPr>
        <w:t> </w:t>
      </w:r>
      <w:r>
        <w:rPr>
          <w:color w:val="56555A"/>
          <w:w w:val="110"/>
          <w:sz w:val="21"/>
        </w:rPr>
        <w:t>реализации</w:t>
      </w:r>
      <w:r>
        <w:rPr>
          <w:color w:val="56555A"/>
          <w:spacing w:val="-16"/>
          <w:w w:val="110"/>
          <w:sz w:val="21"/>
        </w:rPr>
        <w:t> </w:t>
      </w:r>
      <w:r>
        <w:rPr>
          <w:color w:val="56555A"/>
          <w:w w:val="110"/>
          <w:sz w:val="21"/>
        </w:rPr>
        <w:t>долей</w:t>
      </w:r>
      <w:r>
        <w:rPr>
          <w:color w:val="56555A"/>
          <w:spacing w:val="-9"/>
          <w:w w:val="110"/>
          <w:sz w:val="21"/>
        </w:rPr>
        <w:t> </w:t>
      </w:r>
      <w:r>
        <w:rPr>
          <w:color w:val="56555A"/>
          <w:w w:val="110"/>
          <w:sz w:val="21"/>
        </w:rPr>
        <w:t>в</w:t>
      </w:r>
      <w:r>
        <w:rPr>
          <w:color w:val="56555A"/>
          <w:spacing w:val="-7"/>
          <w:w w:val="110"/>
          <w:sz w:val="21"/>
        </w:rPr>
        <w:t> </w:t>
      </w:r>
      <w:r>
        <w:rPr>
          <w:color w:val="56555A"/>
          <w:w w:val="110"/>
          <w:sz w:val="21"/>
        </w:rPr>
        <w:t>уставном</w:t>
      </w:r>
      <w:r>
        <w:rPr>
          <w:color w:val="56555A"/>
          <w:spacing w:val="-19"/>
          <w:w w:val="110"/>
          <w:sz w:val="21"/>
        </w:rPr>
        <w:t> </w:t>
      </w:r>
      <w:r>
        <w:rPr>
          <w:color w:val="56555A"/>
          <w:w w:val="110"/>
          <w:sz w:val="21"/>
        </w:rPr>
        <w:t>капитале.</w:t>
      </w:r>
    </w:p>
    <w:p>
      <w:pPr>
        <w:pStyle w:val="BodyText"/>
        <w:spacing w:before="3"/>
        <w:ind w:left="0" w:right="0"/>
        <w:jc w:val="left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559308</wp:posOffset>
                </wp:positionH>
                <wp:positionV relativeFrom="paragraph">
                  <wp:posOffset>55876</wp:posOffset>
                </wp:positionV>
                <wp:extent cx="5896610" cy="596265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896610" cy="596265"/>
                          <a:chExt cx="5896610" cy="59626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89661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6610" h="596265">
                                <a:moveTo>
                                  <a:pt x="5762370" y="0"/>
                                </a:moveTo>
                                <a:lnTo>
                                  <a:pt x="133934" y="0"/>
                                </a:lnTo>
                                <a:lnTo>
                                  <a:pt x="91602" y="6826"/>
                                </a:lnTo>
                                <a:lnTo>
                                  <a:pt x="54836" y="25838"/>
                                </a:lnTo>
                                <a:lnTo>
                                  <a:pt x="25842" y="54836"/>
                                </a:lnTo>
                                <a:lnTo>
                                  <a:pt x="6828" y="91618"/>
                                </a:lnTo>
                                <a:lnTo>
                                  <a:pt x="0" y="133984"/>
                                </a:lnTo>
                                <a:lnTo>
                                  <a:pt x="0" y="461898"/>
                                </a:lnTo>
                                <a:lnTo>
                                  <a:pt x="6828" y="504265"/>
                                </a:lnTo>
                                <a:lnTo>
                                  <a:pt x="25842" y="541047"/>
                                </a:lnTo>
                                <a:lnTo>
                                  <a:pt x="54836" y="570045"/>
                                </a:lnTo>
                                <a:lnTo>
                                  <a:pt x="91602" y="589057"/>
                                </a:lnTo>
                                <a:lnTo>
                                  <a:pt x="133934" y="595883"/>
                                </a:lnTo>
                                <a:lnTo>
                                  <a:pt x="5762370" y="595883"/>
                                </a:lnTo>
                                <a:lnTo>
                                  <a:pt x="5804737" y="589057"/>
                                </a:lnTo>
                                <a:lnTo>
                                  <a:pt x="5841519" y="570045"/>
                                </a:lnTo>
                                <a:lnTo>
                                  <a:pt x="5870517" y="541047"/>
                                </a:lnTo>
                                <a:lnTo>
                                  <a:pt x="5889529" y="504265"/>
                                </a:lnTo>
                                <a:lnTo>
                                  <a:pt x="5896356" y="461898"/>
                                </a:lnTo>
                                <a:lnTo>
                                  <a:pt x="5896356" y="133984"/>
                                </a:lnTo>
                                <a:lnTo>
                                  <a:pt x="5889529" y="91618"/>
                                </a:lnTo>
                                <a:lnTo>
                                  <a:pt x="5870517" y="54836"/>
                                </a:lnTo>
                                <a:lnTo>
                                  <a:pt x="5841519" y="25838"/>
                                </a:lnTo>
                                <a:lnTo>
                                  <a:pt x="5804737" y="6826"/>
                                </a:lnTo>
                                <a:lnTo>
                                  <a:pt x="5762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5896610" cy="596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3" w:lineRule="auto" w:before="71"/>
                                <w:ind w:left="2455" w:right="1515" w:hanging="814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56555A"/>
                                  <w:spacing w:val="-8"/>
                                  <w:sz w:val="28"/>
                                </w:rPr>
                                <w:t>Срок</w:t>
                              </w:r>
                              <w:r>
                                <w:rPr>
                                  <w:b/>
                                  <w:color w:val="56555A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8"/>
                                  <w:sz w:val="28"/>
                                </w:rPr>
                                <w:t>уплаты</w:t>
                              </w:r>
                              <w:r>
                                <w:rPr>
                                  <w:b/>
                                  <w:color w:val="56555A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8"/>
                                  <w:sz w:val="28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56555A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8"/>
                                  <w:sz w:val="28"/>
                                </w:rPr>
                                <w:t>налоговым</w:t>
                              </w:r>
                              <w:r>
                                <w:rPr>
                                  <w:b/>
                                  <w:color w:val="56555A"/>
                                  <w:spacing w:val="-1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8"/>
                                  <w:sz w:val="28"/>
                                </w:rPr>
                                <w:t>уведомлениям</w:t>
                              </w:r>
                              <w:r>
                                <w:rPr>
                                  <w:b/>
                                  <w:color w:val="56555A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8"/>
                                  <w:sz w:val="28"/>
                                </w:rPr>
                                <w:t>- </w:t>
                              </w:r>
                              <w:r>
                                <w:rPr>
                                  <w:b/>
                                  <w:color w:val="56555A"/>
                                  <w:sz w:val="28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56555A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z w:val="28"/>
                                </w:rPr>
                                <w:t>позднее</w:t>
                              </w:r>
                              <w:r>
                                <w:rPr>
                                  <w:b/>
                                  <w:color w:val="56555A"/>
                                  <w:spacing w:val="-1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0000"/>
                                  <w:sz w:val="28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FF0000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0000"/>
                                  <w:sz w:val="28"/>
                                </w:rPr>
                                <w:t>декабря</w:t>
                              </w:r>
                              <w:r>
                                <w:rPr>
                                  <w:b/>
                                  <w:color w:val="FF0000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0000"/>
                                  <w:sz w:val="28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FF0000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z w:val="28"/>
                                </w:rPr>
                                <w:t>года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040001pt;margin-top:4.399728pt;width:464.3pt;height:46.95pt;mso-position-horizontal-relative:page;mso-position-vertical-relative:paragraph;z-index:-15728128;mso-wrap-distance-left:0;mso-wrap-distance-right:0" id="docshapegroup4" coordorigin="881,88" coordsize="9286,939">
                <v:shape style="position:absolute;left:880;top:88;width:9286;height:939" id="docshape5" coordorigin="881,88" coordsize="9286,939" path="m9955,88l1092,88,1025,99,967,129,921,174,892,232,881,299,881,815,892,882,921,940,967,986,1025,1016,1092,1026,9955,1026,10022,1016,10080,986,10126,940,10156,882,10166,815,10166,299,10156,232,10126,174,10080,129,10022,99,9955,88xe" filled="true" fillcolor="#fae4d5" stroked="false">
                  <v:path arrowok="t"/>
                  <v:fill type="solid"/>
                </v:shape>
                <v:shape style="position:absolute;left:880;top:88;width:9286;height:939" type="#_x0000_t202" id="docshape6" filled="false" stroked="false">
                  <v:textbox inset="0,0,0,0">
                    <w:txbxContent>
                      <w:p>
                        <w:pPr>
                          <w:spacing w:line="273" w:lineRule="auto" w:before="71"/>
                          <w:ind w:left="2455" w:right="1515" w:hanging="814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56555A"/>
                            <w:spacing w:val="-8"/>
                            <w:sz w:val="28"/>
                          </w:rPr>
                          <w:t>Срок</w:t>
                        </w:r>
                        <w:r>
                          <w:rPr>
                            <w:b/>
                            <w:color w:val="56555A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8"/>
                            <w:sz w:val="28"/>
                          </w:rPr>
                          <w:t>уплаты</w:t>
                        </w:r>
                        <w:r>
                          <w:rPr>
                            <w:b/>
                            <w:color w:val="56555A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8"/>
                            <w:sz w:val="28"/>
                          </w:rPr>
                          <w:t>по</w:t>
                        </w:r>
                        <w:r>
                          <w:rPr>
                            <w:b/>
                            <w:color w:val="56555A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8"/>
                            <w:sz w:val="28"/>
                          </w:rPr>
                          <w:t>налоговым</w:t>
                        </w:r>
                        <w:r>
                          <w:rPr>
                            <w:b/>
                            <w:color w:val="56555A"/>
                            <w:spacing w:val="-18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8"/>
                            <w:sz w:val="28"/>
                          </w:rPr>
                          <w:t>уведомлениям</w:t>
                        </w:r>
                        <w:r>
                          <w:rPr>
                            <w:b/>
                            <w:color w:val="56555A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8"/>
                            <w:sz w:val="28"/>
                          </w:rPr>
                          <w:t>- </w:t>
                        </w:r>
                        <w:r>
                          <w:rPr>
                            <w:b/>
                            <w:color w:val="56555A"/>
                            <w:sz w:val="28"/>
                          </w:rPr>
                          <w:t>не</w:t>
                        </w:r>
                        <w:r>
                          <w:rPr>
                            <w:b/>
                            <w:color w:val="56555A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z w:val="28"/>
                          </w:rPr>
                          <w:t>позднее</w:t>
                        </w:r>
                        <w:r>
                          <w:rPr>
                            <w:b/>
                            <w:color w:val="56555A"/>
                            <w:spacing w:val="-18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0000"/>
                            <w:sz w:val="28"/>
                          </w:rPr>
                          <w:t>1</w:t>
                        </w:r>
                        <w:r>
                          <w:rPr>
                            <w:b/>
                            <w:color w:val="FF0000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0000"/>
                            <w:sz w:val="28"/>
                          </w:rPr>
                          <w:t>декабря</w:t>
                        </w:r>
                        <w:r>
                          <w:rPr>
                            <w:b/>
                            <w:color w:val="FF0000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0000"/>
                            <w:sz w:val="28"/>
                          </w:rPr>
                          <w:t>2026</w:t>
                        </w:r>
                        <w:r>
                          <w:rPr>
                            <w:b/>
                            <w:color w:val="FF0000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z w:val="28"/>
                          </w:rPr>
                          <w:t>года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155"/>
        <w:ind w:left="0" w:right="266" w:firstLine="0"/>
        <w:jc w:val="right"/>
        <w:rPr>
          <w:rFonts w:ascii="Arial" w:hAnsi="Arial"/>
          <w:sz w:val="20"/>
        </w:rPr>
      </w:pPr>
      <w:r>
        <w:rPr>
          <w:rFonts w:ascii="Arial" w:hAnsi="Arial"/>
          <w:color w:val="56555A"/>
          <w:sz w:val="20"/>
        </w:rPr>
        <w:t>Все</w:t>
      </w:r>
      <w:r>
        <w:rPr>
          <w:rFonts w:ascii="Arial" w:hAnsi="Arial"/>
          <w:color w:val="56555A"/>
          <w:spacing w:val="-9"/>
          <w:sz w:val="20"/>
        </w:rPr>
        <w:t> </w:t>
      </w:r>
      <w:r>
        <w:rPr>
          <w:rFonts w:ascii="Arial" w:hAnsi="Arial"/>
          <w:color w:val="56555A"/>
          <w:sz w:val="20"/>
        </w:rPr>
        <w:t>о</w:t>
      </w:r>
      <w:r>
        <w:rPr>
          <w:rFonts w:ascii="Arial" w:hAnsi="Arial"/>
          <w:color w:val="56555A"/>
          <w:spacing w:val="-10"/>
          <w:sz w:val="20"/>
        </w:rPr>
        <w:t> </w:t>
      </w:r>
      <w:r>
        <w:rPr>
          <w:rFonts w:ascii="Arial" w:hAnsi="Arial"/>
          <w:color w:val="56555A"/>
          <w:sz w:val="20"/>
        </w:rPr>
        <w:t>налоговом</w:t>
      </w:r>
      <w:r>
        <w:rPr>
          <w:rFonts w:ascii="Arial" w:hAnsi="Arial"/>
          <w:color w:val="56555A"/>
          <w:spacing w:val="-4"/>
          <w:sz w:val="20"/>
        </w:rPr>
        <w:t> </w:t>
      </w:r>
      <w:r>
        <w:rPr>
          <w:rFonts w:ascii="Arial" w:hAnsi="Arial"/>
          <w:color w:val="56555A"/>
          <w:spacing w:val="-2"/>
          <w:sz w:val="20"/>
        </w:rPr>
        <w:t>уведомлении</w:t>
      </w: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601980</wp:posOffset>
            </wp:positionH>
            <wp:positionV relativeFrom="paragraph">
              <wp:posOffset>58813</wp:posOffset>
            </wp:positionV>
            <wp:extent cx="522732" cy="87477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732" cy="874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4768596</wp:posOffset>
                </wp:positionH>
                <wp:positionV relativeFrom="paragraph">
                  <wp:posOffset>-11275</wp:posOffset>
                </wp:positionV>
                <wp:extent cx="1430020" cy="94488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1430020" cy="944880"/>
                          <a:chExt cx="1430020" cy="94488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512" cy="9448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451" y="70089"/>
                            <a:ext cx="806196" cy="8061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75.480011pt;margin-top:-.887864pt;width:112.6pt;height:74.4pt;mso-position-horizontal-relative:page;mso-position-vertical-relative:paragraph;z-index:15730176" id="docshapegroup7" coordorigin="7510,-18" coordsize="2252,1488">
                <v:shape style="position:absolute;left:7509;top:-18;width:2252;height:1488" type="#_x0000_t75" id="docshape8" stroked="false">
                  <v:imagedata r:id="rId8" o:title=""/>
                </v:shape>
                <v:shape style="position:absolute;left:8404;top:92;width:1270;height:1270" type="#_x0000_t75" id="docshape9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414043"/>
          <w:spacing w:val="-12"/>
        </w:rPr>
        <w:t>8</w:t>
      </w:r>
      <w:r>
        <w:rPr>
          <w:color w:val="414043"/>
          <w:spacing w:val="-17"/>
        </w:rPr>
        <w:t> </w:t>
      </w:r>
      <w:r>
        <w:rPr>
          <w:color w:val="414043"/>
          <w:spacing w:val="-12"/>
        </w:rPr>
        <w:t>(800)</w:t>
      </w:r>
      <w:r>
        <w:rPr>
          <w:color w:val="414043"/>
          <w:spacing w:val="-11"/>
        </w:rPr>
        <w:t> </w:t>
      </w:r>
      <w:r>
        <w:rPr>
          <w:color w:val="414043"/>
          <w:spacing w:val="-12"/>
        </w:rPr>
        <w:t>222-22-22</w:t>
      </w:r>
    </w:p>
    <w:p>
      <w:pPr>
        <w:spacing w:before="135"/>
        <w:ind w:left="1441" w:right="4855" w:firstLine="0"/>
        <w:jc w:val="left"/>
        <w:rPr>
          <w:sz w:val="18"/>
        </w:rPr>
      </w:pPr>
      <w:r>
        <w:rPr>
          <w:color w:val="414043"/>
          <w:sz w:val="18"/>
        </w:rPr>
        <w:t>Бесплатный многоканальный </w:t>
      </w:r>
      <w:r>
        <w:rPr>
          <w:color w:val="414043"/>
          <w:sz w:val="18"/>
        </w:rPr>
        <w:t>телефон </w:t>
      </w:r>
      <w:r>
        <w:rPr>
          <w:color w:val="414043"/>
          <w:w w:val="110"/>
          <w:sz w:val="18"/>
        </w:rPr>
        <w:t>контакт-центра ФНС России</w:t>
      </w:r>
    </w:p>
    <w:sectPr>
      <w:type w:val="continuous"/>
      <w:pgSz w:w="10800" w:h="15600"/>
      <w:pgMar w:top="480" w:bottom="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5.750000pt;height:17.250000pt" o:bullet="t">
        <v:imagedata r:id="rId1" o:title="image2.png"/>
      </v:shape>
    </w:pict>
  </w:numPicBullet>
  <w:abstractNum w:abstractNumId="0">
    <w:multiLevelType w:val="hybridMultilevel"/>
    <w:lvl w:ilvl="0">
      <w:start w:val="1"/>
      <w:numFmt w:val="decimal"/>
      <w:lvlText w:val="%1."/>
      <w:lvlJc w:val="left"/>
      <w:pPr>
        <w:ind w:left="361" w:hanging="360"/>
        <w:jc w:val="left"/>
      </w:pPr>
      <w:rPr>
        <w:rFonts w:hint="default"/>
        <w:spacing w:val="0"/>
        <w:w w:val="89"/>
        <w:lang w:val="ru-RU" w:eastAsia="en-US" w:bidi="ar-SA"/>
      </w:rPr>
    </w:lvl>
    <w:lvl w:ilvl="1">
      <w:start w:val="0"/>
      <w:numFmt w:val="bullet"/>
      <w:lvlText w:val="&amp;"/>
      <w:lvlPicBulletId w:val="0"/>
      <w:lvlJc w:val="left"/>
      <w:pPr>
        <w:ind w:left="397" w:hanging="39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21"/>
        <w:szCs w:val="21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35" w:hanging="39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471" w:hanging="39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06" w:hanging="39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542" w:hanging="39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577" w:hanging="39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13" w:hanging="39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48" w:hanging="39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361" w:right="245"/>
      <w:jc w:val="both"/>
    </w:pPr>
    <w:rPr>
      <w:rFonts w:ascii="Tahoma" w:hAnsi="Tahoma" w:eastAsia="Tahoma" w:cs="Tahoma"/>
      <w:sz w:val="21"/>
      <w:szCs w:val="21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48"/>
      <w:ind w:left="1461"/>
      <w:outlineLvl w:val="1"/>
    </w:pPr>
    <w:rPr>
      <w:rFonts w:ascii="Tahoma" w:hAnsi="Tahoma" w:eastAsia="Tahoma" w:cs="Tahoma"/>
      <w:b/>
      <w:bCs/>
      <w:sz w:val="36"/>
      <w:szCs w:val="36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1262" w:firstLine="674"/>
      <w:outlineLvl w:val="2"/>
    </w:pPr>
    <w:rPr>
      <w:rFonts w:ascii="Tahoma" w:hAnsi="Tahoma" w:eastAsia="Tahoma" w:cs="Tahoma"/>
      <w:b/>
      <w:bCs/>
      <w:sz w:val="32"/>
      <w:szCs w:val="32"/>
      <w:lang w:val="ru-RU" w:eastAsia="en-US" w:bidi="ar-SA"/>
    </w:rPr>
  </w:style>
  <w:style w:styleId="Heading3" w:type="paragraph">
    <w:name w:val="Heading 3"/>
    <w:basedOn w:val="Normal"/>
    <w:uiPriority w:val="1"/>
    <w:qFormat/>
    <w:pPr>
      <w:spacing w:before="170" w:line="223" w:lineRule="exact"/>
      <w:ind w:left="1"/>
      <w:jc w:val="both"/>
      <w:outlineLvl w:val="3"/>
    </w:pPr>
    <w:rPr>
      <w:rFonts w:ascii="Tahoma" w:hAnsi="Tahoma" w:eastAsia="Tahoma" w:cs="Tahoma"/>
      <w:b/>
      <w:bCs/>
      <w:sz w:val="21"/>
      <w:szCs w:val="21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361" w:right="245" w:hanging="390"/>
      <w:jc w:val="both"/>
    </w:pPr>
    <w:rPr>
      <w:rFonts w:ascii="Tahoma" w:hAnsi="Tahoma" w:eastAsia="Tahoma" w:cs="Tahom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NALOG.GOV.RU/" TargetMode="External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DesignSmash</dc:creator>
  <dc:title>asdf</dc:title>
  <dcterms:created xsi:type="dcterms:W3CDTF">2026-10-16T13:00:59Z</dcterms:created>
  <dcterms:modified xsi:type="dcterms:W3CDTF">2026-10-16T13:00:59Z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Microsoft® PowerPoint® 2013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PowerPoint® 2013</vt:lpwstr>
  </property>
</Properties>
</file>